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343E8" w14:textId="0154A5B8" w:rsidR="00FB6982" w:rsidRPr="001916EC" w:rsidRDefault="00FB6982" w:rsidP="00FB6982">
      <w:pPr>
        <w:spacing w:line="0" w:lineRule="atLeast"/>
        <w:jc w:val="center"/>
        <w:rPr>
          <w:rFonts w:ascii="游ゴシック" w:eastAsia="游ゴシック" w:hAnsi="游ゴシック"/>
          <w:color w:val="0D0D0D" w:themeColor="text1" w:themeTint="F2"/>
        </w:rPr>
      </w:pPr>
      <w:r w:rsidRPr="001916EC">
        <w:rPr>
          <w:rFonts w:ascii="游ゴシック" w:eastAsia="游ゴシック" w:hAnsi="游ゴシック"/>
          <w:noProof/>
          <w:color w:val="0D0D0D" w:themeColor="text1" w:themeTint="F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DF070B" wp14:editId="5652CD87">
                <wp:simplePos x="0" y="0"/>
                <wp:positionH relativeFrom="margin">
                  <wp:posOffset>12065</wp:posOffset>
                </wp:positionH>
                <wp:positionV relativeFrom="paragraph">
                  <wp:posOffset>-26035</wp:posOffset>
                </wp:positionV>
                <wp:extent cx="6480000" cy="923925"/>
                <wp:effectExtent l="0" t="0" r="0" b="952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000" cy="9239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72FB5" w14:textId="7D705FA2" w:rsidR="00260B3A" w:rsidRDefault="00E46027" w:rsidP="000572F5">
                            <w:pPr>
                              <w:spacing w:line="0" w:lineRule="atLeast"/>
                              <w:jc w:val="left"/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館山市街地循環バス「かいまーる」の運賃改定(案)</w:t>
                            </w:r>
                            <w:r w:rsidR="00260B3A"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について</w:t>
                            </w:r>
                          </w:p>
                          <w:p w14:paraId="469E149C" w14:textId="77777777" w:rsidR="00574939" w:rsidRPr="007B36B6" w:rsidRDefault="00A667ED" w:rsidP="00BF0BB6">
                            <w:pPr>
                              <w:spacing w:line="0" w:lineRule="atLeast"/>
                              <w:jc w:val="center"/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8"/>
                                <w:szCs w:val="80"/>
                              </w:rPr>
                            </w:pPr>
                            <w:r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ご</w:t>
                            </w: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意見（パブリック</w:t>
                            </w:r>
                            <w:r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コメント</w:t>
                            </w:r>
                            <w:r w:rsidRPr="00B3682E">
                              <w:rPr>
                                <w:rFonts w:ascii="游ゴシック" w:eastAsia="游ゴシック" w:hAnsi="游ゴシック" w:cs="メイリオ" w:hint="eastAsia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）</w:t>
                            </w:r>
                            <w:r w:rsidR="00574939" w:rsidRPr="00B3682E">
                              <w:rPr>
                                <w:rFonts w:ascii="游ゴシック" w:eastAsia="游ゴシック" w:hAnsi="游ゴシック" w:cs="メイリオ"/>
                                <w:b/>
                                <w:color w:val="FFFFFF" w:themeColor="background1"/>
                                <w:sz w:val="44"/>
                                <w:szCs w:val="44"/>
                              </w:rPr>
                              <w:t>を募集します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F07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95pt;margin-top:-2.05pt;width:510.25pt;height:7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" fillcolor="#404040 [2429]" stroked="f">
                <v:textbox style="mso-fit-shape-to-text:t">
                  <w:txbxContent>
                    <w:p w14:paraId="39672FB5" w14:textId="7D705FA2" w:rsidR="00260B3A" w:rsidRDefault="00E46027" w:rsidP="000572F5">
                      <w:pPr>
                        <w:spacing w:line="0" w:lineRule="atLeast"/>
                        <w:jc w:val="left"/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</w:pPr>
                      <w:r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32"/>
                          <w:szCs w:val="32"/>
                        </w:rPr>
                        <w:t>館山市街地循環バス「かいまーる」の運賃改定(案)</w:t>
                      </w:r>
                      <w:r w:rsidR="00260B3A"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32"/>
                          <w:szCs w:val="32"/>
                        </w:rPr>
                        <w:t>について</w:t>
                      </w:r>
                    </w:p>
                    <w:p w14:paraId="469E149C" w14:textId="77777777" w:rsidR="00574939" w:rsidRPr="007B36B6" w:rsidRDefault="00A667ED" w:rsidP="00BF0BB6">
                      <w:pPr>
                        <w:spacing w:line="0" w:lineRule="atLeast"/>
                        <w:jc w:val="center"/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8"/>
                          <w:szCs w:val="80"/>
                        </w:rPr>
                      </w:pPr>
                      <w:r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ご</w:t>
                      </w: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意見（パブリック</w:t>
                      </w:r>
                      <w:r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コメント</w:t>
                      </w:r>
                      <w:r w:rsidRPr="00B3682E">
                        <w:rPr>
                          <w:rFonts w:ascii="游ゴシック" w:eastAsia="游ゴシック" w:hAnsi="游ゴシック" w:cs="メイリオ" w:hint="eastAsia"/>
                          <w:b/>
                          <w:color w:val="FFFFFF" w:themeColor="background1"/>
                          <w:sz w:val="44"/>
                          <w:szCs w:val="44"/>
                        </w:rPr>
                        <w:t>）</w:t>
                      </w:r>
                      <w:r w:rsidR="00574939" w:rsidRPr="00B3682E">
                        <w:rPr>
                          <w:rFonts w:ascii="游ゴシック" w:eastAsia="游ゴシック" w:hAnsi="游ゴシック" w:cs="メイリオ"/>
                          <w:b/>
                          <w:color w:val="FFFFFF" w:themeColor="background1"/>
                          <w:sz w:val="44"/>
                          <w:szCs w:val="44"/>
                        </w:rPr>
                        <w:t>を募集します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30FEB6" w14:textId="1FDD244D" w:rsidR="00FB6982" w:rsidRPr="001916EC" w:rsidRDefault="00FB6982" w:rsidP="00FB6982">
      <w:pPr>
        <w:spacing w:line="0" w:lineRule="atLeast"/>
        <w:jc w:val="center"/>
        <w:rPr>
          <w:rFonts w:ascii="游ゴシック" w:eastAsia="游ゴシック" w:hAnsi="游ゴシック" w:cs="メイリオ"/>
        </w:rPr>
      </w:pPr>
    </w:p>
    <w:p w14:paraId="27A86762" w14:textId="7AB18E46" w:rsidR="00FB6982" w:rsidRPr="001916EC" w:rsidRDefault="00FB6982" w:rsidP="00565814">
      <w:pPr>
        <w:spacing w:line="0" w:lineRule="atLeast"/>
        <w:rPr>
          <w:rFonts w:ascii="游ゴシック" w:eastAsia="游ゴシック" w:hAnsi="游ゴシック" w:cs="メイリオ"/>
        </w:rPr>
      </w:pPr>
    </w:p>
    <w:p w14:paraId="0292D739" w14:textId="4923581B" w:rsidR="00565814" w:rsidRPr="00832F73" w:rsidRDefault="00565814" w:rsidP="00565814">
      <w:pPr>
        <w:spacing w:line="0" w:lineRule="atLeast"/>
        <w:rPr>
          <w:rFonts w:ascii="游ゴシック" w:eastAsia="游ゴシック" w:hAnsi="游ゴシック" w:cs="メイリオ"/>
          <w:sz w:val="10"/>
        </w:rPr>
      </w:pPr>
    </w:p>
    <w:p w14:paraId="56575729" w14:textId="6BD699A9" w:rsidR="00260B3A" w:rsidRDefault="00260B3A" w:rsidP="007B36B6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</w:p>
    <w:p w14:paraId="041F8A29" w14:textId="7871E44B" w:rsidR="00E46027" w:rsidRPr="00E46027" w:rsidRDefault="00E46027" w:rsidP="00E46027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bookmarkStart w:id="0" w:name="_GoBack"/>
      <w:r w:rsidRPr="00E46027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館山市では、市街地の回遊性向上を目的に、館山市街地循環バス「かいまーる」の本格運行を、令和５年</w:t>
      </w:r>
      <w:r w:rsidR="00FC15DC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６月</w:t>
      </w:r>
      <w:r w:rsidRPr="00E46027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より行っております。</w:t>
      </w:r>
    </w:p>
    <w:p w14:paraId="73632C7B" w14:textId="676423F8" w:rsidR="00574939" w:rsidRPr="001916EC" w:rsidRDefault="00E46027" w:rsidP="00E46027">
      <w:pPr>
        <w:spacing w:line="0" w:lineRule="atLeast"/>
        <w:ind w:firstLineChars="100" w:firstLine="220"/>
        <w:jc w:val="left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E46027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昨今、諸物価高騰により運行経費が上昇しており、収支を改善し、今後も運行を継続するために運賃改定案を作成しましたので、市民の皆様からのご意見(パブリックコメント)を募集します。</w:t>
      </w:r>
      <w:r w:rsidR="00F677F9" w:rsidRPr="00F677F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皆様から寄せられたご意見を参考にしながら、最終案を決定してまいりますので、率直なご意見をお寄せくださいますよう、お願いいたします。</w:t>
      </w:r>
    </w:p>
    <w:bookmarkEnd w:id="0"/>
    <w:p w14:paraId="3EAE730E" w14:textId="268A61B3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【募集期間】</w:t>
      </w:r>
    </w:p>
    <w:p w14:paraId="4580AA0A" w14:textId="419F505C" w:rsidR="00B3682E" w:rsidRDefault="00B3682E" w:rsidP="008708F9">
      <w:pPr>
        <w:pStyle w:val="Default"/>
        <w:ind w:firstLineChars="100" w:firstLine="280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令和</w:t>
      </w:r>
      <w:r w:rsidR="00E46027">
        <w:rPr>
          <w:rFonts w:hint="eastAsia"/>
          <w:b/>
          <w:bCs/>
          <w:sz w:val="28"/>
          <w:szCs w:val="28"/>
        </w:rPr>
        <w:t>８</w:t>
      </w:r>
      <w:r>
        <w:rPr>
          <w:rFonts w:hint="eastAsia"/>
          <w:b/>
          <w:bCs/>
          <w:sz w:val="28"/>
          <w:szCs w:val="28"/>
        </w:rPr>
        <w:t>年</w:t>
      </w:r>
      <w:r w:rsidR="00F677F9">
        <w:rPr>
          <w:rFonts w:hint="eastAsia"/>
          <w:b/>
          <w:bCs/>
          <w:sz w:val="36"/>
          <w:szCs w:val="36"/>
        </w:rPr>
        <w:t>１</w:t>
      </w:r>
      <w:r>
        <w:rPr>
          <w:rFonts w:hint="eastAsia"/>
          <w:b/>
          <w:bCs/>
          <w:sz w:val="28"/>
          <w:szCs w:val="28"/>
        </w:rPr>
        <w:t>月</w:t>
      </w:r>
      <w:r w:rsidR="00260B3A">
        <w:rPr>
          <w:rFonts w:hint="eastAsia"/>
          <w:b/>
          <w:bCs/>
          <w:sz w:val="36"/>
          <w:szCs w:val="36"/>
        </w:rPr>
        <w:t>１</w:t>
      </w:r>
      <w:r w:rsidR="00E46027">
        <w:rPr>
          <w:rFonts w:hint="eastAsia"/>
          <w:b/>
          <w:bCs/>
          <w:sz w:val="36"/>
          <w:szCs w:val="36"/>
        </w:rPr>
        <w:t>３</w:t>
      </w:r>
      <w:r>
        <w:rPr>
          <w:rFonts w:hint="eastAsia"/>
          <w:b/>
          <w:bCs/>
          <w:sz w:val="28"/>
          <w:szCs w:val="28"/>
        </w:rPr>
        <w:t>日（</w:t>
      </w:r>
      <w:r w:rsidR="00645A5D">
        <w:rPr>
          <w:rFonts w:hint="eastAsia"/>
          <w:b/>
          <w:bCs/>
          <w:sz w:val="28"/>
          <w:szCs w:val="28"/>
        </w:rPr>
        <w:t>火</w:t>
      </w:r>
      <w:r>
        <w:rPr>
          <w:rFonts w:hint="eastAsia"/>
          <w:b/>
          <w:bCs/>
          <w:sz w:val="28"/>
          <w:szCs w:val="28"/>
        </w:rPr>
        <w:t>）</w:t>
      </w:r>
      <w:r w:rsidR="008708F9">
        <w:rPr>
          <w:rFonts w:hint="eastAsia"/>
          <w:b/>
          <w:bCs/>
          <w:sz w:val="28"/>
          <w:szCs w:val="28"/>
        </w:rPr>
        <w:t xml:space="preserve">から　</w:t>
      </w:r>
      <w:r w:rsidR="00260B3A">
        <w:rPr>
          <w:rFonts w:hint="eastAsia"/>
          <w:b/>
          <w:bCs/>
          <w:sz w:val="28"/>
          <w:szCs w:val="28"/>
        </w:rPr>
        <w:t>令和</w:t>
      </w:r>
      <w:r w:rsidR="00E46027">
        <w:rPr>
          <w:rFonts w:hint="eastAsia"/>
          <w:b/>
          <w:bCs/>
          <w:sz w:val="28"/>
          <w:szCs w:val="28"/>
        </w:rPr>
        <w:t>８</w:t>
      </w:r>
      <w:r w:rsidR="00260B3A">
        <w:rPr>
          <w:rFonts w:hint="eastAsia"/>
          <w:b/>
          <w:bCs/>
          <w:sz w:val="28"/>
          <w:szCs w:val="28"/>
        </w:rPr>
        <w:t>年</w:t>
      </w:r>
      <w:r w:rsidR="00E46027">
        <w:rPr>
          <w:rFonts w:hint="eastAsia"/>
          <w:b/>
          <w:bCs/>
          <w:sz w:val="36"/>
          <w:szCs w:val="36"/>
        </w:rPr>
        <w:t>２</w:t>
      </w:r>
      <w:r w:rsidR="00F677F9">
        <w:rPr>
          <w:rFonts w:hint="eastAsia"/>
          <w:b/>
          <w:bCs/>
          <w:sz w:val="28"/>
          <w:szCs w:val="28"/>
        </w:rPr>
        <w:t>月</w:t>
      </w:r>
      <w:r w:rsidR="00F677F9">
        <w:rPr>
          <w:rFonts w:hint="eastAsia"/>
          <w:b/>
          <w:bCs/>
          <w:sz w:val="36"/>
          <w:szCs w:val="36"/>
        </w:rPr>
        <w:t>１</w:t>
      </w:r>
      <w:r w:rsidR="00E46027">
        <w:rPr>
          <w:rFonts w:hint="eastAsia"/>
          <w:b/>
          <w:bCs/>
          <w:sz w:val="36"/>
          <w:szCs w:val="36"/>
        </w:rPr>
        <w:t>３</w:t>
      </w:r>
      <w:r w:rsidR="00F677F9">
        <w:rPr>
          <w:rFonts w:hint="eastAsia"/>
          <w:b/>
          <w:bCs/>
          <w:sz w:val="28"/>
          <w:szCs w:val="28"/>
        </w:rPr>
        <w:t>日</w:t>
      </w:r>
      <w:r>
        <w:rPr>
          <w:rFonts w:hint="eastAsia"/>
          <w:b/>
          <w:bCs/>
          <w:sz w:val="28"/>
          <w:szCs w:val="28"/>
        </w:rPr>
        <w:t>（</w:t>
      </w:r>
      <w:r w:rsidR="00260B3A">
        <w:rPr>
          <w:rFonts w:hint="eastAsia"/>
          <w:b/>
          <w:bCs/>
          <w:sz w:val="28"/>
          <w:szCs w:val="28"/>
        </w:rPr>
        <w:t>金</w:t>
      </w:r>
      <w:r>
        <w:rPr>
          <w:rFonts w:hint="eastAsia"/>
          <w:b/>
          <w:bCs/>
          <w:sz w:val="28"/>
          <w:szCs w:val="28"/>
        </w:rPr>
        <w:t>）</w:t>
      </w:r>
      <w:r w:rsidR="008708F9">
        <w:rPr>
          <w:rFonts w:hint="eastAsia"/>
          <w:b/>
          <w:bCs/>
          <w:sz w:val="28"/>
          <w:szCs w:val="28"/>
        </w:rPr>
        <w:t>まで</w:t>
      </w:r>
    </w:p>
    <w:p w14:paraId="7408262F" w14:textId="5E217D93" w:rsidR="00EE1287" w:rsidRPr="00B3682E" w:rsidRDefault="00B3682E" w:rsidP="009449DB">
      <w:pPr>
        <w:spacing w:line="0" w:lineRule="atLeast"/>
        <w:ind w:leftChars="2835" w:left="5953" w:right="-1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B3682E">
        <w:rPr>
          <w:rFonts w:ascii="游ゴシック" w:eastAsia="游ゴシック" w:hAnsi="游ゴシック" w:hint="eastAsia"/>
          <w:sz w:val="22"/>
        </w:rPr>
        <w:t>※</w:t>
      </w:r>
      <w:r w:rsidR="000572F5">
        <w:rPr>
          <w:rFonts w:ascii="游ゴシック" w:eastAsia="游ゴシック" w:hAnsi="游ゴシック" w:hint="eastAsia"/>
          <w:sz w:val="22"/>
        </w:rPr>
        <w:t>郵送</w:t>
      </w:r>
      <w:r w:rsidR="00025F88">
        <w:rPr>
          <w:rFonts w:ascii="游ゴシック" w:eastAsia="游ゴシック" w:hAnsi="游ゴシック" w:hint="eastAsia"/>
          <w:sz w:val="22"/>
        </w:rPr>
        <w:t>の場合</w:t>
      </w:r>
      <w:r w:rsidR="00F677F9">
        <w:rPr>
          <w:rFonts w:ascii="游ゴシック" w:eastAsia="游ゴシック" w:hAnsi="游ゴシック" w:hint="eastAsia"/>
          <w:sz w:val="22"/>
        </w:rPr>
        <w:t>は必着</w:t>
      </w:r>
    </w:p>
    <w:p w14:paraId="77ADD022" w14:textId="000AF3CB" w:rsidR="00574939" w:rsidRPr="001916EC" w:rsidRDefault="00574939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</w:t>
      </w:r>
      <w:r w:rsidR="00E46027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運賃改定案</w:t>
      </w: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の公表場所】</w:t>
      </w:r>
    </w:p>
    <w:p w14:paraId="62169A51" w14:textId="24433333" w:rsidR="00EE1287" w:rsidRDefault="00574939" w:rsidP="008708F9">
      <w:pPr>
        <w:spacing w:line="0" w:lineRule="atLeast"/>
        <w:ind w:rightChars="-125" w:right="-263" w:firstLineChars="100" w:firstLine="220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館山市ホームページ、</w:t>
      </w:r>
      <w:r w:rsidR="00544B7E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館山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市役所本館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１階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ロビー、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コミュニティセンター</w:t>
      </w:r>
    </w:p>
    <w:p w14:paraId="182AF9E8" w14:textId="7CBE7214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【提出方法】</w:t>
      </w:r>
    </w:p>
    <w:p w14:paraId="43C20303" w14:textId="5EFDD3B0" w:rsidR="00574939" w:rsidRPr="001916EC" w:rsidRDefault="00B3682E" w:rsidP="000572F5">
      <w:pPr>
        <w:spacing w:line="0" w:lineRule="atLeast"/>
        <w:ind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>
        <w:t xml:space="preserve"> </w:t>
      </w:r>
      <w:r w:rsidR="007707C9">
        <w:rPr>
          <w:rFonts w:ascii="游ゴシック" w:eastAsia="游ゴシック" w:hAnsi="游ゴシック" w:hint="eastAsia"/>
          <w:sz w:val="22"/>
        </w:rPr>
        <w:t>運賃改定</w:t>
      </w:r>
      <w:r w:rsidR="00BD7E4D" w:rsidRPr="00B3682E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案</w:t>
      </w:r>
      <w:r w:rsidR="00371FE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）</w:t>
      </w:r>
      <w:r w:rsidR="00C80A8C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をご覧いただき、ご意見を</w:t>
      </w:r>
      <w:r w:rsidR="00EE1287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裏面「意見提出用紙」にご記入の上、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持参・郵送・</w:t>
      </w:r>
      <w:r w:rsidR="00260B3A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ＦＡＸ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</w:t>
      </w:r>
      <w:r w:rsidR="00813FC2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E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メール</w:t>
      </w:r>
      <w:r w:rsidR="00E4662F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</w:t>
      </w:r>
      <w:r w:rsidR="0006513D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Webフォーム</w:t>
      </w:r>
      <w:r w:rsidR="005B2FA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</w:t>
      </w:r>
      <w:r w:rsidR="005B2FA3" w:rsidRPr="005B2FA3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t>https://logoform.jp/f/c9kn3</w:t>
      </w:r>
      <w:r w:rsidR="005B2FA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）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のいずれかの方法により、館山市企画課へご提出ください。</w:t>
      </w:r>
      <w:r w:rsidR="00382BC5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br/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（※</w:t>
      </w:r>
      <w:r w:rsidR="00832F73" w:rsidRP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市役所本館ロビー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・コミュニティセンター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に設置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の「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意見提出箱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」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への投函も可能です。「意見提出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用紙</w:t>
      </w:r>
      <w:r w:rsidR="00832F73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」</w:t>
      </w:r>
      <w:r w:rsidR="00574939"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は各公表場所に配置してあります。）</w:t>
      </w:r>
    </w:p>
    <w:p w14:paraId="04FA59BE" w14:textId="6EFBC2AC" w:rsidR="00EE1287" w:rsidRPr="001916EC" w:rsidRDefault="00EE1287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</w:t>
      </w:r>
      <w:r w:rsidR="000A03D3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注意事項</w:t>
      </w: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】</w:t>
      </w:r>
    </w:p>
    <w:p w14:paraId="135184B9" w14:textId="5B0EF71D" w:rsidR="00574939" w:rsidRPr="001916EC" w:rsidRDefault="00574939" w:rsidP="00574939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提出にあたっては、提出される方の住所・氏名（法人等の場合は、その名称・事務所所在地等）を明記してください。記載されていない場合は、提出意見として取り扱わない</w:t>
      </w:r>
      <w:r w:rsid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こととします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。</w:t>
      </w:r>
    </w:p>
    <w:p w14:paraId="395D779D" w14:textId="051FD4EC" w:rsidR="00EE1287" w:rsidRPr="001916EC" w:rsidRDefault="00EE1287" w:rsidP="009D58F3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電話や口頭によるご意見は、内容を正確に記録することができないため、受付しません。</w:t>
      </w:r>
    </w:p>
    <w:p w14:paraId="51C283AC" w14:textId="0E1B3ED0" w:rsidR="00574939" w:rsidRPr="001916EC" w:rsidRDefault="00EE1287" w:rsidP="00574939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いただいたご意見に個別にお答えすることはできませんので、ご了承ください。</w:t>
      </w:r>
    </w:p>
    <w:p w14:paraId="2E423BD2" w14:textId="12E30002" w:rsidR="00574939" w:rsidRPr="001916EC" w:rsidRDefault="00574939" w:rsidP="000572F5">
      <w:pPr>
        <w:pStyle w:val="a3"/>
        <w:numPr>
          <w:ilvl w:val="0"/>
          <w:numId w:val="35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</w:pP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いただいたご意見と、その意見に対する市の考え方については、後日、市のホームペー</w:t>
      </w:r>
      <w:r w:rsidR="00CB5B7D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ジに公表させていただきます。（ただし、類似のご意見については、1</w:t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つにまとめての公表になる場合があります。）</w:t>
      </w:r>
      <w:r w:rsidR="000572F5">
        <w:rPr>
          <w:rFonts w:ascii="游ゴシック" w:eastAsia="游ゴシック" w:hAnsi="游ゴシック" w:cs="メイリオ"/>
          <w:color w:val="0D0D0D" w:themeColor="text1" w:themeTint="F2"/>
          <w:sz w:val="22"/>
          <w:szCs w:val="20"/>
        </w:rPr>
        <w:br/>
      </w:r>
      <w:r w:rsidRPr="001916EC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なお、公表にあたっては、住所・氏名等の個人情報は公表いたしません。</w:t>
      </w:r>
    </w:p>
    <w:p w14:paraId="3DFDB511" w14:textId="7B86C2A9" w:rsidR="001916EC" w:rsidRPr="001916EC" w:rsidRDefault="001916EC" w:rsidP="000572F5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1916EC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【提出先】</w:t>
      </w:r>
    </w:p>
    <w:p w14:paraId="4918157B" w14:textId="0D64AD7F" w:rsidR="001916EC" w:rsidRPr="007B36B6" w:rsidRDefault="001916EC" w:rsidP="001916EC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持参：館山市総合政策部企画課において受付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平日9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: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0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0～</w:t>
      </w:r>
      <w:r w:rsidR="00755FEF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16:30</w:t>
      </w:r>
      <w:r w:rsidR="000572F5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）</w:t>
      </w:r>
    </w:p>
    <w:p w14:paraId="3BFCF463" w14:textId="0C78E172" w:rsidR="001916EC" w:rsidRPr="007B36B6" w:rsidRDefault="001916EC" w:rsidP="007B36B6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郵送：〒294-8601　館山市北条1145-1　館山市総合政策部企画課</w:t>
      </w:r>
      <w:r w:rsidR="007B36B6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（郵送料はご負担願います）</w:t>
      </w:r>
    </w:p>
    <w:p w14:paraId="72385899" w14:textId="6DD5AAA1" w:rsidR="000572F5" w:rsidRDefault="0078364A" w:rsidP="000572F5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>
        <w:rPr>
          <w:rFonts w:ascii="游ゴシック" w:eastAsia="游ゴシック" w:hAnsi="游ゴシック"/>
          <w:noProof/>
          <w:color w:val="0D0D0D" w:themeColor="text1" w:themeTint="F2"/>
        </w:rPr>
        <w:drawing>
          <wp:anchor distT="0" distB="0" distL="114300" distR="114300" simplePos="0" relativeHeight="251662336" behindDoc="0" locked="0" layoutInCell="1" allowOverlap="1" wp14:anchorId="3FA3376E" wp14:editId="2FA33FD7">
            <wp:simplePos x="0" y="0"/>
            <wp:positionH relativeFrom="column">
              <wp:posOffset>5212715</wp:posOffset>
            </wp:positionH>
            <wp:positionV relativeFrom="paragraph">
              <wp:posOffset>116840</wp:posOffset>
            </wp:positionV>
            <wp:extent cx="1047750" cy="104775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ダウンロード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16EC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E</w:t>
      </w:r>
      <w:r w:rsidR="000572F5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メール</w:t>
      </w:r>
      <w:r w:rsidR="001916EC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：kikakuka@city.tateyama.chiba.jp</w:t>
      </w:r>
    </w:p>
    <w:p w14:paraId="76ABCF3A" w14:textId="3BBC375B" w:rsidR="001916EC" w:rsidRPr="007B36B6" w:rsidRDefault="000572F5" w:rsidP="000572F5">
      <w:pPr>
        <w:pStyle w:val="a3"/>
        <w:numPr>
          <w:ilvl w:val="0"/>
          <w:numId w:val="37"/>
        </w:numPr>
        <w:spacing w:line="0" w:lineRule="atLeast"/>
        <w:ind w:leftChars="0" w:rightChars="-125" w:right="-263"/>
        <w:rPr>
          <w:rFonts w:ascii="游ゴシック" w:eastAsia="游ゴシック" w:hAnsi="游ゴシック" w:cs="メイリオ"/>
          <w:color w:val="0D0D0D" w:themeColor="text1" w:themeTint="F2"/>
          <w:sz w:val="22"/>
        </w:rPr>
      </w:pPr>
      <w:r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ＦＡＸ</w:t>
      </w:r>
      <w:r w:rsidR="001916EC" w:rsidRPr="007B36B6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：0470-23-3115</w:t>
      </w:r>
    </w:p>
    <w:p w14:paraId="3839E8C5" w14:textId="3FC3288D" w:rsidR="00923E59" w:rsidRPr="00923E59" w:rsidRDefault="00923E59" w:rsidP="00923E59">
      <w:pPr>
        <w:spacing w:beforeLines="50" w:before="151" w:line="320" w:lineRule="exact"/>
        <w:ind w:rightChars="-125" w:right="-263"/>
        <w:rPr>
          <w:rFonts w:ascii="游ゴシック" w:eastAsia="游ゴシック" w:hAnsi="游ゴシック" w:cs="メイリオ"/>
          <w:b/>
          <w:color w:val="0D0D0D" w:themeColor="text1" w:themeTint="F2"/>
          <w:sz w:val="24"/>
          <w:szCs w:val="20"/>
        </w:rPr>
      </w:pPr>
      <w:r w:rsidRPr="00923E59">
        <w:rPr>
          <w:rFonts w:ascii="游ゴシック" w:eastAsia="游ゴシック" w:hAnsi="游ゴシック" w:cs="メイリオ" w:hint="eastAsia"/>
          <w:b/>
          <w:color w:val="0D0D0D" w:themeColor="text1" w:themeTint="F2"/>
          <w:sz w:val="24"/>
          <w:szCs w:val="20"/>
        </w:rPr>
        <w:t>【問合せ先】</w:t>
      </w:r>
    </w:p>
    <w:p w14:paraId="3F8E2725" w14:textId="38FFE131" w:rsidR="000572F5" w:rsidRDefault="0078364A" w:rsidP="00F677F9">
      <w:pPr>
        <w:spacing w:line="0" w:lineRule="atLeast"/>
        <w:ind w:rightChars="-125" w:right="-263" w:firstLineChars="100" w:firstLine="220"/>
        <w:rPr>
          <w:rFonts w:ascii="游ゴシック" w:eastAsia="游ゴシック" w:hAnsi="游ゴシック"/>
          <w:b/>
          <w:sz w:val="36"/>
          <w:szCs w:val="28"/>
        </w:rPr>
      </w:pPr>
      <w:r w:rsidRPr="0078364A">
        <w:rPr>
          <w:rFonts w:ascii="游ゴシック" w:eastAsia="游ゴシック" w:hAnsi="游ゴシック" w:cs="メイリオ"/>
          <w:noProof/>
          <w:color w:val="0D0D0D" w:themeColor="text1" w:themeTint="F2"/>
          <w:sz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A421EDB" wp14:editId="7DB552A5">
                <wp:simplePos x="0" y="0"/>
                <wp:positionH relativeFrom="page">
                  <wp:posOffset>5038725</wp:posOffset>
                </wp:positionH>
                <wp:positionV relativeFrom="paragraph">
                  <wp:posOffset>436245</wp:posOffset>
                </wp:positionV>
                <wp:extent cx="226695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69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3366D" w14:textId="66A3F5AE" w:rsidR="0078364A" w:rsidRDefault="0078364A">
                            <w:r>
                              <w:rPr>
                                <w:rFonts w:hint="eastAsia"/>
                              </w:rPr>
                              <w:t>こちらからもご回答いただけます。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421EDB" id="_x0000_s1027" type="#_x0000_t202" style="position:absolute;left:0;text-align:left;margin-left:396.75pt;margin-top:34.35pt;width:178.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" stroked="f">
                <v:textbox style="mso-fit-shape-to-text:t">
                  <w:txbxContent>
                    <w:p w14:paraId="2303366D" w14:textId="66A3F5AE" w:rsidR="0078364A" w:rsidRDefault="0078364A">
                      <w:r>
                        <w:rPr>
                          <w:rFonts w:hint="eastAsia"/>
                        </w:rPr>
                        <w:t>こちらからもご回答いただけます。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23E59"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 xml:space="preserve">館山市総合政策部企画課 </w:t>
      </w:r>
      <w:r w:rsidR="00761037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公共交通</w:t>
      </w:r>
      <w:r w:rsidR="00923E59"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  <w:szCs w:val="20"/>
        </w:rPr>
        <w:t>係　☎ 0470-22-3163</w:t>
      </w:r>
      <w:r w:rsidR="00923E59"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（平日9:00～</w:t>
      </w:r>
      <w:r w:rsidR="00755FEF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16:30</w:t>
      </w:r>
      <w:r w:rsidR="00923E59" w:rsidRPr="00923E59">
        <w:rPr>
          <w:rFonts w:ascii="游ゴシック" w:eastAsia="游ゴシック" w:hAnsi="游ゴシック" w:cs="メイリオ" w:hint="eastAsia"/>
          <w:color w:val="0D0D0D" w:themeColor="text1" w:themeTint="F2"/>
          <w:sz w:val="22"/>
        </w:rPr>
        <w:t>）</w:t>
      </w:r>
      <w:r w:rsidR="000572F5">
        <w:rPr>
          <w:rFonts w:ascii="游ゴシック" w:eastAsia="游ゴシック" w:hAnsi="游ゴシック"/>
          <w:b/>
          <w:sz w:val="36"/>
          <w:szCs w:val="28"/>
        </w:rPr>
        <w:br w:type="page"/>
      </w:r>
    </w:p>
    <w:p w14:paraId="4B809706" w14:textId="67E0F8CB" w:rsidR="006F4DB6" w:rsidRPr="00371FE5" w:rsidRDefault="00981E05" w:rsidP="000E5A6D">
      <w:pPr>
        <w:spacing w:after="240" w:line="0" w:lineRule="atLeast"/>
        <w:jc w:val="center"/>
        <w:rPr>
          <w:rFonts w:ascii="游ゴシック" w:eastAsia="游ゴシック" w:hAnsi="游ゴシック"/>
          <w:b/>
          <w:sz w:val="36"/>
          <w:szCs w:val="28"/>
        </w:rPr>
      </w:pPr>
      <w:r>
        <w:rPr>
          <w:rFonts w:ascii="游ゴシック" w:eastAsia="游ゴシック" w:hAnsi="游ゴシック" w:hint="eastAsia"/>
          <w:b/>
          <w:sz w:val="24"/>
          <w:szCs w:val="28"/>
        </w:rPr>
        <w:lastRenderedPageBreak/>
        <w:t>運賃改定</w:t>
      </w:r>
      <w:r w:rsidR="00C44AB4" w:rsidRPr="000572F5">
        <w:rPr>
          <w:rFonts w:ascii="游ゴシック" w:eastAsia="游ゴシック" w:hAnsi="游ゴシック" w:hint="eastAsia"/>
          <w:b/>
          <w:sz w:val="24"/>
          <w:szCs w:val="28"/>
        </w:rPr>
        <w:t>（案）</w:t>
      </w:r>
      <w:r w:rsidR="006F4DB6" w:rsidRPr="00371FE5">
        <w:rPr>
          <w:rFonts w:ascii="游ゴシック" w:eastAsia="游ゴシック" w:hAnsi="游ゴシック" w:hint="eastAsia"/>
          <w:b/>
          <w:sz w:val="36"/>
          <w:szCs w:val="28"/>
        </w:rPr>
        <w:t>意見提出用紙</w:t>
      </w:r>
    </w:p>
    <w:p w14:paraId="1F2EA031" w14:textId="77777777" w:rsidR="000E5A6D" w:rsidRPr="00371FE5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sz w:val="24"/>
        </w:rPr>
      </w:pPr>
      <w:r>
        <w:rPr>
          <w:rFonts w:ascii="游ゴシック" w:eastAsia="游ゴシック" w:hAnsi="游ゴシック" w:cs="メイリオ" w:hint="eastAsia"/>
          <w:b/>
          <w:sz w:val="24"/>
        </w:rPr>
        <w:t>住所・氏名等</w:t>
      </w:r>
    </w:p>
    <w:p w14:paraId="5AC43790" w14:textId="77777777" w:rsidR="000E5A6D" w:rsidRPr="00371FE5" w:rsidRDefault="00371FE5" w:rsidP="000E5A6D">
      <w:pPr>
        <w:spacing w:line="0" w:lineRule="atLeast"/>
        <w:rPr>
          <w:rFonts w:ascii="游ゴシック" w:eastAsia="游ゴシック" w:hAnsi="游ゴシック"/>
          <w:b/>
          <w:sz w:val="32"/>
          <w:szCs w:val="28"/>
          <w:u w:val="single"/>
        </w:rPr>
      </w:pPr>
      <w:r w:rsidRPr="00371FE5">
        <w:rPr>
          <w:rFonts w:ascii="游ゴシック" w:eastAsia="游ゴシック" w:hAnsi="游ゴシック" w:hint="eastAsia"/>
          <w:color w:val="000000" w:themeColor="text1"/>
          <w:sz w:val="22"/>
        </w:rPr>
        <w:t>以下に必要事項をご記入ください。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5"/>
        <w:gridCol w:w="7646"/>
      </w:tblGrid>
      <w:tr w:rsidR="001916EC" w:rsidRPr="00371FE5" w14:paraId="7A39ED3D" w14:textId="77777777" w:rsidTr="00243C9D">
        <w:trPr>
          <w:trHeight w:val="347"/>
        </w:trPr>
        <w:tc>
          <w:tcPr>
            <w:tcW w:w="2555" w:type="dxa"/>
            <w:vMerge w:val="restart"/>
            <w:vAlign w:val="center"/>
          </w:tcPr>
          <w:p w14:paraId="34947F42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 xml:space="preserve">対象区分 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3FE2C8B0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Cs w:val="21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Cs w:val="21"/>
              </w:rPr>
              <w:t>※ 該当する区分に✓をしてください。</w:t>
            </w:r>
          </w:p>
        </w:tc>
      </w:tr>
      <w:tr w:rsidR="001916EC" w:rsidRPr="006B6785" w14:paraId="4B6C6B1F" w14:textId="77777777" w:rsidTr="00243C9D">
        <w:trPr>
          <w:trHeight w:val="1153"/>
        </w:trPr>
        <w:tc>
          <w:tcPr>
            <w:tcW w:w="2555" w:type="dxa"/>
            <w:vMerge/>
            <w:vAlign w:val="center"/>
          </w:tcPr>
          <w:p w14:paraId="1B4F2D2E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47850677" w14:textId="77777777" w:rsidR="001916EC" w:rsidRDefault="006B6785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 xml:space="preserve">□ </w:t>
            </w:r>
            <w:r w:rsidR="00544B7E">
              <w:rPr>
                <w:rFonts w:ascii="游ゴシック" w:eastAsia="游ゴシック" w:hAnsi="游ゴシック" w:cs="ＭＳ明朝" w:hint="eastAsia"/>
                <w:kern w:val="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市内に住所がある方</w:t>
            </w:r>
          </w:p>
          <w:p w14:paraId="5555EB61" w14:textId="77777777" w:rsidR="001916EC" w:rsidRDefault="006B6785" w:rsidP="00326153">
            <w:pPr>
              <w:spacing w:line="0" w:lineRule="atLeast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□ </w:t>
            </w:r>
            <w:r w:rsidR="00544B7E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館山</w:t>
            </w:r>
            <w:r w:rsidR="001916EC" w:rsidRPr="006B6785"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>市内に通勤又は通学をされている方</w:t>
            </w:r>
          </w:p>
          <w:p w14:paraId="5C33D482" w14:textId="77777777" w:rsidR="00544B7E" w:rsidRPr="00B3682E" w:rsidRDefault="006B6785" w:rsidP="00B3682E">
            <w:pPr>
              <w:spacing w:line="0" w:lineRule="atLeast"/>
              <w:ind w:left="720" w:hangingChars="300" w:hanging="720"/>
              <w:rPr>
                <w:rFonts w:ascii="游ゴシック" w:eastAsia="游ゴシック" w:hAnsi="游ゴシック" w:cs="Arial"/>
                <w:color w:val="000000"/>
                <w:sz w:val="24"/>
              </w:rPr>
            </w:pPr>
            <w:r>
              <w:rPr>
                <w:rFonts w:ascii="游ゴシック" w:eastAsia="游ゴシック" w:hAnsi="游ゴシック" w:cs="Arial" w:hint="eastAsia"/>
                <w:color w:val="000000"/>
                <w:sz w:val="24"/>
              </w:rPr>
              <w:t xml:space="preserve">□ </w:t>
            </w:r>
            <w:r w:rsidR="00544B7E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館山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市内に事務所又は事業所等がある個人</w:t>
            </w:r>
            <w:r w:rsid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又は</w:t>
            </w:r>
            <w:r w:rsidR="001916EC" w:rsidRPr="000572F5">
              <w:rPr>
                <w:rFonts w:ascii="游ゴシック" w:eastAsia="游ゴシック" w:hAnsi="游ゴシック" w:cs="Arial" w:hint="eastAsia"/>
                <w:color w:val="000000"/>
                <w:kern w:val="0"/>
                <w:sz w:val="24"/>
              </w:rPr>
              <w:t>団体</w:t>
            </w:r>
          </w:p>
        </w:tc>
      </w:tr>
      <w:tr w:rsidR="001916EC" w:rsidRPr="00371FE5" w14:paraId="4BA99C81" w14:textId="77777777" w:rsidTr="00243C9D">
        <w:trPr>
          <w:trHeight w:val="858"/>
        </w:trPr>
        <w:tc>
          <w:tcPr>
            <w:tcW w:w="2555" w:type="dxa"/>
            <w:vAlign w:val="center"/>
          </w:tcPr>
          <w:p w14:paraId="195673AF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住　　所</w:t>
            </w:r>
          </w:p>
          <w:p w14:paraId="24A0B7E0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18"/>
                <w:szCs w:val="18"/>
              </w:rPr>
              <w:t>（または所在地）</w:t>
            </w:r>
          </w:p>
        </w:tc>
        <w:tc>
          <w:tcPr>
            <w:tcW w:w="7646" w:type="dxa"/>
            <w:vAlign w:val="center"/>
          </w:tcPr>
          <w:p w14:paraId="44BAC1CD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3DB27565" w14:textId="77777777" w:rsidTr="00243C9D">
        <w:trPr>
          <w:trHeight w:val="830"/>
        </w:trPr>
        <w:tc>
          <w:tcPr>
            <w:tcW w:w="2555" w:type="dxa"/>
            <w:vAlign w:val="center"/>
          </w:tcPr>
          <w:p w14:paraId="44E5E232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氏　　名</w:t>
            </w:r>
          </w:p>
          <w:p w14:paraId="42237021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b/>
                <w:kern w:val="0"/>
                <w:sz w:val="24"/>
              </w:rPr>
            </w:pPr>
            <w:r w:rsidRPr="00544B7E">
              <w:rPr>
                <w:rFonts w:ascii="游ゴシック" w:eastAsia="游ゴシック" w:hAnsi="游ゴシック" w:cs="ＭＳ明朝" w:hint="eastAsia"/>
                <w:b/>
                <w:w w:val="92"/>
                <w:kern w:val="0"/>
                <w:sz w:val="18"/>
                <w:szCs w:val="18"/>
                <w:fitText w:val="2340" w:id="-1672826111"/>
              </w:rPr>
              <w:t>（または団体名・代表者氏名</w:t>
            </w:r>
            <w:r w:rsidRPr="00544B7E">
              <w:rPr>
                <w:rFonts w:ascii="游ゴシック" w:eastAsia="游ゴシック" w:hAnsi="游ゴシック" w:cs="ＭＳ明朝" w:hint="eastAsia"/>
                <w:b/>
                <w:spacing w:val="11"/>
                <w:w w:val="92"/>
                <w:kern w:val="0"/>
                <w:sz w:val="18"/>
                <w:szCs w:val="18"/>
                <w:fitText w:val="2340" w:id="-1672826111"/>
              </w:rPr>
              <w:t>）</w:t>
            </w:r>
          </w:p>
        </w:tc>
        <w:tc>
          <w:tcPr>
            <w:tcW w:w="7646" w:type="dxa"/>
            <w:vAlign w:val="center"/>
          </w:tcPr>
          <w:p w14:paraId="64918544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  <w:tr w:rsidR="001916EC" w:rsidRPr="00371FE5" w14:paraId="6F684D7B" w14:textId="77777777" w:rsidTr="00243C9D">
        <w:trPr>
          <w:trHeight w:val="301"/>
        </w:trPr>
        <w:tc>
          <w:tcPr>
            <w:tcW w:w="2555" w:type="dxa"/>
            <w:vMerge w:val="restart"/>
            <w:vAlign w:val="center"/>
          </w:tcPr>
          <w:p w14:paraId="024E688E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8"/>
                <w:szCs w:val="28"/>
              </w:rPr>
              <w:t>電話番号</w:t>
            </w:r>
          </w:p>
          <w:p w14:paraId="150DC04B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0"/>
                <w:szCs w:val="20"/>
              </w:rPr>
            </w:pPr>
            <w:r w:rsidRPr="00371FE5">
              <w:rPr>
                <w:rFonts w:ascii="游ゴシック" w:eastAsia="游ゴシック" w:hAnsi="游ゴシック" w:cs="ＭＳ明朝" w:hint="eastAsia"/>
                <w:b/>
                <w:kern w:val="0"/>
                <w:sz w:val="20"/>
                <w:szCs w:val="20"/>
              </w:rPr>
              <w:t>★任意記入</w:t>
            </w:r>
          </w:p>
        </w:tc>
        <w:tc>
          <w:tcPr>
            <w:tcW w:w="7646" w:type="dxa"/>
            <w:tcBorders>
              <w:bottom w:val="dotted" w:sz="4" w:space="0" w:color="auto"/>
            </w:tcBorders>
            <w:vAlign w:val="center"/>
          </w:tcPr>
          <w:p w14:paraId="4B96B345" w14:textId="77777777" w:rsidR="001916EC" w:rsidRPr="00371FE5" w:rsidRDefault="001916EC" w:rsidP="00326153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游ゴシック" w:eastAsia="游ゴシック" w:hAnsi="游ゴシック" w:cs="ＭＳ明朝"/>
                <w:kern w:val="0"/>
                <w:sz w:val="18"/>
                <w:szCs w:val="18"/>
              </w:rPr>
            </w:pP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 xml:space="preserve">※ </w:t>
            </w:r>
            <w:r w:rsidR="00E46D2F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いただいたご意見に対し、お問い合わせ</w:t>
            </w:r>
            <w:r w:rsidRPr="00371FE5">
              <w:rPr>
                <w:rFonts w:ascii="游ゴシック" w:eastAsia="游ゴシック" w:hAnsi="游ゴシック" w:cs="ＭＳ明朝" w:hint="eastAsia"/>
                <w:kern w:val="0"/>
                <w:sz w:val="18"/>
                <w:szCs w:val="18"/>
              </w:rPr>
              <w:t>させていただく場合があります。</w:t>
            </w:r>
          </w:p>
        </w:tc>
      </w:tr>
      <w:tr w:rsidR="001916EC" w:rsidRPr="00371FE5" w14:paraId="18FB8D46" w14:textId="77777777" w:rsidTr="00243C9D">
        <w:trPr>
          <w:trHeight w:val="500"/>
        </w:trPr>
        <w:tc>
          <w:tcPr>
            <w:tcW w:w="2555" w:type="dxa"/>
            <w:vMerge/>
            <w:vAlign w:val="center"/>
          </w:tcPr>
          <w:p w14:paraId="0F716BB6" w14:textId="77777777" w:rsidR="001916EC" w:rsidRPr="00371FE5" w:rsidRDefault="001916EC" w:rsidP="00326153">
            <w:pPr>
              <w:autoSpaceDE w:val="0"/>
              <w:autoSpaceDN w:val="0"/>
              <w:adjustRightInd w:val="0"/>
              <w:jc w:val="center"/>
              <w:rPr>
                <w:rFonts w:ascii="游ゴシック" w:eastAsia="游ゴシック" w:hAnsi="游ゴシック" w:cs="ＭＳ明朝"/>
                <w:b/>
                <w:kern w:val="0"/>
                <w:sz w:val="28"/>
                <w:szCs w:val="28"/>
              </w:rPr>
            </w:pPr>
          </w:p>
        </w:tc>
        <w:tc>
          <w:tcPr>
            <w:tcW w:w="7646" w:type="dxa"/>
            <w:tcBorders>
              <w:top w:val="dotted" w:sz="4" w:space="0" w:color="auto"/>
            </w:tcBorders>
            <w:vAlign w:val="center"/>
          </w:tcPr>
          <w:p w14:paraId="0D3DDAB2" w14:textId="77777777" w:rsidR="001916EC" w:rsidRPr="00371FE5" w:rsidRDefault="001916EC" w:rsidP="00326153">
            <w:pPr>
              <w:autoSpaceDE w:val="0"/>
              <w:autoSpaceDN w:val="0"/>
              <w:adjustRightInd w:val="0"/>
              <w:ind w:leftChars="72" w:left="151"/>
              <w:rPr>
                <w:rFonts w:ascii="游ゴシック" w:eastAsia="游ゴシック" w:hAnsi="游ゴシック" w:cs="ＭＳ明朝"/>
                <w:kern w:val="0"/>
                <w:sz w:val="24"/>
              </w:rPr>
            </w:pPr>
          </w:p>
        </w:tc>
      </w:tr>
    </w:tbl>
    <w:p w14:paraId="05676929" w14:textId="77777777" w:rsidR="000E5A6D" w:rsidRPr="006B6785" w:rsidRDefault="000E5A6D" w:rsidP="006B6785">
      <w:pPr>
        <w:spacing w:line="0" w:lineRule="atLeast"/>
        <w:rPr>
          <w:rFonts w:ascii="游ゴシック" w:eastAsia="游ゴシック" w:hAnsi="游ゴシック"/>
          <w:b/>
          <w:sz w:val="16"/>
          <w:szCs w:val="16"/>
          <w:u w:val="single"/>
        </w:rPr>
      </w:pPr>
    </w:p>
    <w:p w14:paraId="6B39FC3E" w14:textId="77777777" w:rsidR="000E5A6D" w:rsidRPr="000E5A6D" w:rsidRDefault="00371FE5" w:rsidP="00371FE5">
      <w:pPr>
        <w:shd w:val="pct80" w:color="auto" w:fill="000000" w:themeFill="text1"/>
        <w:snapToGrid w:val="0"/>
        <w:spacing w:line="0" w:lineRule="atLeast"/>
        <w:jc w:val="center"/>
        <w:rPr>
          <w:rFonts w:ascii="游ゴシック" w:eastAsia="游ゴシック" w:hAnsi="游ゴシック" w:cs="メイリオ"/>
          <w:b/>
          <w:color w:val="FFFFFF" w:themeColor="background1"/>
          <w:sz w:val="24"/>
        </w:rPr>
      </w:pPr>
      <w:r>
        <w:rPr>
          <w:rFonts w:ascii="游ゴシック" w:eastAsia="游ゴシック" w:hAnsi="游ゴシック" w:hint="eastAsia"/>
          <w:b/>
          <w:color w:val="FFFFFF" w:themeColor="background1"/>
          <w:sz w:val="24"/>
          <w:szCs w:val="28"/>
        </w:rPr>
        <w:t>ご意見</w:t>
      </w:r>
    </w:p>
    <w:p w14:paraId="2A8ED920" w14:textId="77777777" w:rsidR="000E5A6D" w:rsidRPr="000E5A6D" w:rsidRDefault="000E5A6D" w:rsidP="000E5A6D">
      <w:pPr>
        <w:spacing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ご意見等</w:t>
      </w:r>
      <w:r w:rsidR="00243C9D">
        <w:rPr>
          <w:rFonts w:ascii="游ゴシック" w:eastAsia="游ゴシック" w:hAnsi="游ゴシック" w:hint="eastAsia"/>
          <w:sz w:val="22"/>
          <w:szCs w:val="24"/>
        </w:rPr>
        <w:t>を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以下にご記入</w:t>
      </w:r>
      <w:r w:rsidR="00243C9D">
        <w:rPr>
          <w:rFonts w:ascii="游ゴシック" w:eastAsia="游ゴシック" w:hAnsi="游ゴシック" w:hint="eastAsia"/>
          <w:sz w:val="22"/>
          <w:szCs w:val="24"/>
        </w:rPr>
        <w:t>ください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981E05" w:rsidRPr="000E5A6D" w14:paraId="4DD72D9D" w14:textId="77777777" w:rsidTr="00981E05">
        <w:trPr>
          <w:trHeight w:val="387"/>
        </w:trPr>
        <w:tc>
          <w:tcPr>
            <w:tcW w:w="10206" w:type="dxa"/>
            <w:shd w:val="clear" w:color="auto" w:fill="D9D9D9" w:themeFill="background1" w:themeFillShade="D9"/>
            <w:vAlign w:val="center"/>
          </w:tcPr>
          <w:p w14:paraId="54189349" w14:textId="77777777" w:rsidR="00981E05" w:rsidRPr="000E5A6D" w:rsidRDefault="00981E05" w:rsidP="00940BF3">
            <w:pPr>
              <w:spacing w:line="480" w:lineRule="auto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0E5A6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ご意見</w:t>
            </w:r>
          </w:p>
        </w:tc>
      </w:tr>
      <w:tr w:rsidR="00981E05" w:rsidRPr="000E5A6D" w14:paraId="53DD6842" w14:textId="77777777" w:rsidTr="00981E05">
        <w:trPr>
          <w:trHeight w:val="4266"/>
        </w:trPr>
        <w:tc>
          <w:tcPr>
            <w:tcW w:w="10206" w:type="dxa"/>
            <w:vAlign w:val="center"/>
          </w:tcPr>
          <w:p w14:paraId="691E8B93" w14:textId="77777777" w:rsidR="00981E05" w:rsidRPr="000E5A6D" w:rsidRDefault="00981E05" w:rsidP="00940BF3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78597B43" w14:textId="447C31D5" w:rsidR="000E5A6D" w:rsidRPr="000E5A6D" w:rsidRDefault="000E5A6D" w:rsidP="000E5A6D">
      <w:pPr>
        <w:spacing w:before="240" w:line="0" w:lineRule="atLeas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sz w:val="22"/>
          <w:szCs w:val="24"/>
        </w:rPr>
        <w:t>その他、お気づきの点や市の事業に対するご意見がございましたら、以下にご記入</w:t>
      </w:r>
      <w:r w:rsidR="00243C9D">
        <w:rPr>
          <w:rFonts w:ascii="游ゴシック" w:eastAsia="游ゴシック" w:hAnsi="游ゴシック" w:hint="eastAsia"/>
          <w:sz w:val="22"/>
          <w:szCs w:val="24"/>
        </w:rPr>
        <w:t>ください</w:t>
      </w:r>
      <w:r w:rsidRPr="000E5A6D">
        <w:rPr>
          <w:rFonts w:ascii="游ゴシック" w:eastAsia="游ゴシック" w:hAnsi="游ゴシック" w:hint="eastAsia"/>
          <w:sz w:val="22"/>
          <w:szCs w:val="24"/>
        </w:rPr>
        <w:t>。</w:t>
      </w:r>
    </w:p>
    <w:tbl>
      <w:tblPr>
        <w:tblStyle w:val="ab"/>
        <w:tblW w:w="10206" w:type="dxa"/>
        <w:tblInd w:w="-5" w:type="dxa"/>
        <w:tblLook w:val="04A0" w:firstRow="1" w:lastRow="0" w:firstColumn="1" w:lastColumn="0" w:noHBand="0" w:noVBand="1"/>
      </w:tblPr>
      <w:tblGrid>
        <w:gridCol w:w="10206"/>
      </w:tblGrid>
      <w:tr w:rsidR="000E5A6D" w:rsidRPr="000E5A6D" w14:paraId="2E6399F8" w14:textId="77777777" w:rsidTr="00981E05">
        <w:trPr>
          <w:trHeight w:val="2323"/>
        </w:trPr>
        <w:tc>
          <w:tcPr>
            <w:tcW w:w="10206" w:type="dxa"/>
          </w:tcPr>
          <w:p w14:paraId="1BDAA7C9" w14:textId="77777777" w:rsidR="000E5A6D" w:rsidRPr="000E5A6D" w:rsidRDefault="000E5A6D" w:rsidP="00403CCF">
            <w:pPr>
              <w:spacing w:line="0" w:lineRule="atLeast"/>
              <w:rPr>
                <w:rFonts w:ascii="游ゴシック" w:eastAsia="游ゴシック" w:hAnsi="游ゴシック"/>
                <w:sz w:val="24"/>
                <w:szCs w:val="24"/>
              </w:rPr>
            </w:pPr>
          </w:p>
        </w:tc>
      </w:tr>
    </w:tbl>
    <w:p w14:paraId="3E1691AA" w14:textId="77777777" w:rsidR="000E5A6D" w:rsidRPr="000E5A6D" w:rsidRDefault="000E5A6D" w:rsidP="000E5A6D">
      <w:pPr>
        <w:spacing w:line="0" w:lineRule="atLeast"/>
        <w:jc w:val="right"/>
        <w:rPr>
          <w:rFonts w:ascii="游ゴシック" w:eastAsia="游ゴシック" w:hAnsi="游ゴシック"/>
          <w:sz w:val="22"/>
          <w:szCs w:val="24"/>
        </w:rPr>
      </w:pPr>
      <w:r w:rsidRPr="000E5A6D">
        <w:rPr>
          <w:rFonts w:ascii="游ゴシック" w:eastAsia="游ゴシック" w:hAnsi="游ゴシック" w:hint="eastAsia"/>
          <w:b/>
          <w:sz w:val="24"/>
          <w:szCs w:val="28"/>
        </w:rPr>
        <w:t>ご協力ありがとうございました。</w:t>
      </w:r>
    </w:p>
    <w:sectPr w:rsidR="000E5A6D" w:rsidRPr="000E5A6D" w:rsidSect="00243C9D">
      <w:footerReference w:type="first" r:id="rId8"/>
      <w:type w:val="continuous"/>
      <w:pgSz w:w="11906" w:h="16838" w:code="9"/>
      <w:pgMar w:top="851" w:right="851" w:bottom="851" w:left="851" w:header="851" w:footer="454" w:gutter="0"/>
      <w:cols w:space="630"/>
      <w:titlePg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D948EA" w14:textId="77777777" w:rsidR="008801BC" w:rsidRDefault="008801BC" w:rsidP="00784535">
      <w:r>
        <w:separator/>
      </w:r>
    </w:p>
  </w:endnote>
  <w:endnote w:type="continuationSeparator" w:id="0">
    <w:p w14:paraId="5A86E064" w14:textId="77777777" w:rsidR="008801BC" w:rsidRDefault="008801BC" w:rsidP="007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900A83" w14:textId="77777777" w:rsidR="00243C9D" w:rsidRPr="00243C9D" w:rsidRDefault="00243C9D" w:rsidP="00243C9D">
    <w:pPr>
      <w:spacing w:line="0" w:lineRule="atLeast"/>
      <w:jc w:val="center"/>
    </w:pPr>
    <w:r>
      <w:rPr>
        <w:rFonts w:ascii="游ゴシック" w:eastAsia="游ゴシック" w:hAnsi="游ゴシック" w:cs="メイリオ" w:hint="eastAsia"/>
        <w:b/>
        <w:sz w:val="24"/>
        <w:szCs w:val="80"/>
      </w:rPr>
      <w:t xml:space="preserve">▼　</w:t>
    </w:r>
    <w:r w:rsidRPr="00371FE5">
      <w:rPr>
        <w:rFonts w:ascii="游ゴシック" w:eastAsia="游ゴシック" w:hAnsi="游ゴシック" w:cs="メイリオ" w:hint="eastAsia"/>
        <w:b/>
        <w:sz w:val="24"/>
        <w:szCs w:val="80"/>
      </w:rPr>
      <w:t>意見提出用紙は</w:t>
    </w:r>
    <w:r w:rsidRPr="00371FE5">
      <w:rPr>
        <w:rFonts w:ascii="游ゴシック" w:eastAsia="游ゴシック" w:hAnsi="游ゴシック" w:cs="メイリオ"/>
        <w:b/>
        <w:sz w:val="24"/>
        <w:szCs w:val="80"/>
      </w:rPr>
      <w:t>裏面です</w:t>
    </w:r>
    <w:r>
      <w:rPr>
        <w:rFonts w:ascii="游ゴシック" w:eastAsia="游ゴシック" w:hAnsi="游ゴシック" w:cs="メイリオ" w:hint="eastAsia"/>
        <w:b/>
        <w:sz w:val="24"/>
        <w:szCs w:val="80"/>
      </w:rPr>
      <w:t xml:space="preserve">　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DBDC70" w14:textId="77777777" w:rsidR="008801BC" w:rsidRDefault="008801BC" w:rsidP="00784535">
      <w:r>
        <w:separator/>
      </w:r>
    </w:p>
  </w:footnote>
  <w:footnote w:type="continuationSeparator" w:id="0">
    <w:p w14:paraId="50C5C527" w14:textId="77777777" w:rsidR="008801BC" w:rsidRDefault="008801BC" w:rsidP="007845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A5681"/>
    <w:multiLevelType w:val="hybridMultilevel"/>
    <w:tmpl w:val="9FB0921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3152BA"/>
    <w:multiLevelType w:val="hybridMultilevel"/>
    <w:tmpl w:val="E8C8E0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16F1D3F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0C4208"/>
    <w:multiLevelType w:val="hybridMultilevel"/>
    <w:tmpl w:val="AC5278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6341D8B"/>
    <w:multiLevelType w:val="hybridMultilevel"/>
    <w:tmpl w:val="4BF8F16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06C02A3F"/>
    <w:multiLevelType w:val="hybridMultilevel"/>
    <w:tmpl w:val="043004EC"/>
    <w:lvl w:ilvl="0" w:tplc="0409000B">
      <w:start w:val="1"/>
      <w:numFmt w:val="bullet"/>
      <w:lvlText w:val="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085B4C6C"/>
    <w:multiLevelType w:val="hybridMultilevel"/>
    <w:tmpl w:val="17822F66"/>
    <w:lvl w:ilvl="0" w:tplc="2080572E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  <w:b w:val="0"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0B392C0A"/>
    <w:multiLevelType w:val="hybridMultilevel"/>
    <w:tmpl w:val="1AEC2CE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D146FBC"/>
    <w:multiLevelType w:val="hybridMultilevel"/>
    <w:tmpl w:val="4B684F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0386DB2"/>
    <w:multiLevelType w:val="hybridMultilevel"/>
    <w:tmpl w:val="03BCAF24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09C6A31"/>
    <w:multiLevelType w:val="hybridMultilevel"/>
    <w:tmpl w:val="5464E27C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0C74BE9"/>
    <w:multiLevelType w:val="hybridMultilevel"/>
    <w:tmpl w:val="E946A2E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3B64EB7"/>
    <w:multiLevelType w:val="hybridMultilevel"/>
    <w:tmpl w:val="EDC6443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FF359F1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02B4D7F"/>
    <w:multiLevelType w:val="hybridMultilevel"/>
    <w:tmpl w:val="57966FCE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4D62C3"/>
    <w:multiLevelType w:val="hybridMultilevel"/>
    <w:tmpl w:val="56C67D8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0FC1A3E"/>
    <w:multiLevelType w:val="hybridMultilevel"/>
    <w:tmpl w:val="E98C4D4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1EC2230"/>
    <w:multiLevelType w:val="hybridMultilevel"/>
    <w:tmpl w:val="AA1C774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25C5A82"/>
    <w:multiLevelType w:val="hybridMultilevel"/>
    <w:tmpl w:val="008077D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278D1754"/>
    <w:multiLevelType w:val="hybridMultilevel"/>
    <w:tmpl w:val="329E618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FBF5C4B"/>
    <w:multiLevelType w:val="hybridMultilevel"/>
    <w:tmpl w:val="FDE8744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0E92092"/>
    <w:multiLevelType w:val="hybridMultilevel"/>
    <w:tmpl w:val="8D346B20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2811B4F"/>
    <w:multiLevelType w:val="hybridMultilevel"/>
    <w:tmpl w:val="2D56AAD6"/>
    <w:lvl w:ilvl="0" w:tplc="96AE032C">
      <w:numFmt w:val="bullet"/>
      <w:lvlText w:val="◆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51A69C5E">
      <w:numFmt w:val="bullet"/>
      <w:lvlText w:val="※"/>
      <w:lvlJc w:val="left"/>
      <w:pPr>
        <w:ind w:left="780" w:hanging="360"/>
      </w:pPr>
      <w:rPr>
        <w:rFonts w:ascii="メイリオ" w:eastAsia="メイリオ" w:hAnsi="メイリオ" w:cs="メイリオ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897C5D"/>
    <w:multiLevelType w:val="hybridMultilevel"/>
    <w:tmpl w:val="9482DF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7664AA0"/>
    <w:multiLevelType w:val="hybridMultilevel"/>
    <w:tmpl w:val="BAD4FC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47C231AD"/>
    <w:multiLevelType w:val="hybridMultilevel"/>
    <w:tmpl w:val="1966D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CE478F5"/>
    <w:multiLevelType w:val="hybridMultilevel"/>
    <w:tmpl w:val="4A44976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68B6DAE"/>
    <w:multiLevelType w:val="hybridMultilevel"/>
    <w:tmpl w:val="DFEC0B1C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7A36024"/>
    <w:multiLevelType w:val="hybridMultilevel"/>
    <w:tmpl w:val="23D6368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7E82CCF"/>
    <w:multiLevelType w:val="hybridMultilevel"/>
    <w:tmpl w:val="8CF415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2E83A79"/>
    <w:multiLevelType w:val="hybridMultilevel"/>
    <w:tmpl w:val="07CA392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A53359D"/>
    <w:multiLevelType w:val="hybridMultilevel"/>
    <w:tmpl w:val="63A4F8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ADE023A"/>
    <w:multiLevelType w:val="hybridMultilevel"/>
    <w:tmpl w:val="4230BAA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C55B2B"/>
    <w:multiLevelType w:val="hybridMultilevel"/>
    <w:tmpl w:val="5DDC1478"/>
    <w:lvl w:ilvl="0" w:tplc="9F82B120">
      <w:numFmt w:val="bullet"/>
      <w:lvlText w:val="・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51C7308"/>
    <w:multiLevelType w:val="hybridMultilevel"/>
    <w:tmpl w:val="75DE59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6417A2E"/>
    <w:multiLevelType w:val="hybridMultilevel"/>
    <w:tmpl w:val="1B7245A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B95553A"/>
    <w:multiLevelType w:val="hybridMultilevel"/>
    <w:tmpl w:val="9B20A17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CE412EB"/>
    <w:multiLevelType w:val="hybridMultilevel"/>
    <w:tmpl w:val="103E5F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9"/>
  </w:num>
  <w:num w:numId="2">
    <w:abstractNumId w:val="15"/>
  </w:num>
  <w:num w:numId="3">
    <w:abstractNumId w:val="18"/>
  </w:num>
  <w:num w:numId="4">
    <w:abstractNumId w:val="5"/>
  </w:num>
  <w:num w:numId="5">
    <w:abstractNumId w:val="30"/>
  </w:num>
  <w:num w:numId="6">
    <w:abstractNumId w:val="31"/>
  </w:num>
  <w:num w:numId="7">
    <w:abstractNumId w:val="3"/>
  </w:num>
  <w:num w:numId="8">
    <w:abstractNumId w:val="35"/>
  </w:num>
  <w:num w:numId="9">
    <w:abstractNumId w:val="34"/>
  </w:num>
  <w:num w:numId="10">
    <w:abstractNumId w:val="27"/>
  </w:num>
  <w:num w:numId="11">
    <w:abstractNumId w:val="17"/>
  </w:num>
  <w:num w:numId="12">
    <w:abstractNumId w:val="1"/>
  </w:num>
  <w:num w:numId="13">
    <w:abstractNumId w:val="25"/>
  </w:num>
  <w:num w:numId="14">
    <w:abstractNumId w:val="24"/>
  </w:num>
  <w:num w:numId="15">
    <w:abstractNumId w:val="7"/>
  </w:num>
  <w:num w:numId="16">
    <w:abstractNumId w:val="29"/>
  </w:num>
  <w:num w:numId="17">
    <w:abstractNumId w:val="23"/>
  </w:num>
  <w:num w:numId="18">
    <w:abstractNumId w:val="2"/>
  </w:num>
  <w:num w:numId="19">
    <w:abstractNumId w:val="37"/>
  </w:num>
  <w:num w:numId="20">
    <w:abstractNumId w:val="8"/>
  </w:num>
  <w:num w:numId="21">
    <w:abstractNumId w:val="13"/>
  </w:num>
  <w:num w:numId="22">
    <w:abstractNumId w:val="28"/>
  </w:num>
  <w:num w:numId="23">
    <w:abstractNumId w:val="36"/>
  </w:num>
  <w:num w:numId="24">
    <w:abstractNumId w:val="20"/>
  </w:num>
  <w:num w:numId="25">
    <w:abstractNumId w:val="32"/>
  </w:num>
  <w:num w:numId="26">
    <w:abstractNumId w:val="26"/>
  </w:num>
  <w:num w:numId="27">
    <w:abstractNumId w:val="16"/>
  </w:num>
  <w:num w:numId="28">
    <w:abstractNumId w:val="4"/>
  </w:num>
  <w:num w:numId="29">
    <w:abstractNumId w:val="12"/>
  </w:num>
  <w:num w:numId="30">
    <w:abstractNumId w:val="11"/>
  </w:num>
  <w:num w:numId="31">
    <w:abstractNumId w:val="33"/>
  </w:num>
  <w:num w:numId="32">
    <w:abstractNumId w:val="0"/>
  </w:num>
  <w:num w:numId="33">
    <w:abstractNumId w:val="10"/>
  </w:num>
  <w:num w:numId="34">
    <w:abstractNumId w:val="14"/>
  </w:num>
  <w:num w:numId="35">
    <w:abstractNumId w:val="21"/>
  </w:num>
  <w:num w:numId="36">
    <w:abstractNumId w:val="6"/>
  </w:num>
  <w:num w:numId="37">
    <w:abstractNumId w:val="9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125"/>
    <w:rsid w:val="000239C6"/>
    <w:rsid w:val="00025651"/>
    <w:rsid w:val="00025F88"/>
    <w:rsid w:val="0002781B"/>
    <w:rsid w:val="000572F5"/>
    <w:rsid w:val="0006513D"/>
    <w:rsid w:val="00090A1D"/>
    <w:rsid w:val="000A03D3"/>
    <w:rsid w:val="000D2D08"/>
    <w:rsid w:val="000D7AA3"/>
    <w:rsid w:val="000E5A6D"/>
    <w:rsid w:val="00163FAA"/>
    <w:rsid w:val="0017541A"/>
    <w:rsid w:val="001916EC"/>
    <w:rsid w:val="00196353"/>
    <w:rsid w:val="001C2EFD"/>
    <w:rsid w:val="001D2A01"/>
    <w:rsid w:val="001E7FD1"/>
    <w:rsid w:val="00203B93"/>
    <w:rsid w:val="002141D3"/>
    <w:rsid w:val="00227873"/>
    <w:rsid w:val="00243C9D"/>
    <w:rsid w:val="00260B3A"/>
    <w:rsid w:val="002968D0"/>
    <w:rsid w:val="002A26AA"/>
    <w:rsid w:val="002E3233"/>
    <w:rsid w:val="002F7EC3"/>
    <w:rsid w:val="0030001C"/>
    <w:rsid w:val="00371FE5"/>
    <w:rsid w:val="003801A5"/>
    <w:rsid w:val="00382BC5"/>
    <w:rsid w:val="0039149B"/>
    <w:rsid w:val="00393C9A"/>
    <w:rsid w:val="003C2E20"/>
    <w:rsid w:val="003D3E5A"/>
    <w:rsid w:val="003E1A36"/>
    <w:rsid w:val="003F7D55"/>
    <w:rsid w:val="00437DC2"/>
    <w:rsid w:val="0044608D"/>
    <w:rsid w:val="004549BB"/>
    <w:rsid w:val="00466B06"/>
    <w:rsid w:val="0047376D"/>
    <w:rsid w:val="00482125"/>
    <w:rsid w:val="004A220C"/>
    <w:rsid w:val="004D5BEF"/>
    <w:rsid w:val="0050191D"/>
    <w:rsid w:val="00515DDC"/>
    <w:rsid w:val="00544B7E"/>
    <w:rsid w:val="00565814"/>
    <w:rsid w:val="00574939"/>
    <w:rsid w:val="005B2FA3"/>
    <w:rsid w:val="005D3B5F"/>
    <w:rsid w:val="005D5D05"/>
    <w:rsid w:val="00605A9F"/>
    <w:rsid w:val="00614652"/>
    <w:rsid w:val="00621DD7"/>
    <w:rsid w:val="00635B5D"/>
    <w:rsid w:val="00645A5D"/>
    <w:rsid w:val="00653DF9"/>
    <w:rsid w:val="0067762B"/>
    <w:rsid w:val="006B6785"/>
    <w:rsid w:val="006C1C36"/>
    <w:rsid w:val="006F4DB6"/>
    <w:rsid w:val="00714247"/>
    <w:rsid w:val="00723984"/>
    <w:rsid w:val="007358DF"/>
    <w:rsid w:val="007421E1"/>
    <w:rsid w:val="00755FEF"/>
    <w:rsid w:val="00761037"/>
    <w:rsid w:val="0076104B"/>
    <w:rsid w:val="0076691E"/>
    <w:rsid w:val="007707C9"/>
    <w:rsid w:val="0078364A"/>
    <w:rsid w:val="00784535"/>
    <w:rsid w:val="00785EF2"/>
    <w:rsid w:val="00794541"/>
    <w:rsid w:val="007B2F4A"/>
    <w:rsid w:val="007B36B6"/>
    <w:rsid w:val="007B5E41"/>
    <w:rsid w:val="007C2F66"/>
    <w:rsid w:val="007D3B20"/>
    <w:rsid w:val="007E4131"/>
    <w:rsid w:val="00805339"/>
    <w:rsid w:val="00813FC2"/>
    <w:rsid w:val="00832F73"/>
    <w:rsid w:val="008708F9"/>
    <w:rsid w:val="008801BC"/>
    <w:rsid w:val="0088122F"/>
    <w:rsid w:val="008B51C5"/>
    <w:rsid w:val="008C2F75"/>
    <w:rsid w:val="008F6D34"/>
    <w:rsid w:val="00901F0C"/>
    <w:rsid w:val="00923E59"/>
    <w:rsid w:val="009449DB"/>
    <w:rsid w:val="0096779F"/>
    <w:rsid w:val="0097574D"/>
    <w:rsid w:val="00975CC1"/>
    <w:rsid w:val="00981E05"/>
    <w:rsid w:val="00985F39"/>
    <w:rsid w:val="009A14E5"/>
    <w:rsid w:val="009C0146"/>
    <w:rsid w:val="009D58F3"/>
    <w:rsid w:val="009F3097"/>
    <w:rsid w:val="00A103F9"/>
    <w:rsid w:val="00A23E10"/>
    <w:rsid w:val="00A41414"/>
    <w:rsid w:val="00A52EE7"/>
    <w:rsid w:val="00A53E8E"/>
    <w:rsid w:val="00A667ED"/>
    <w:rsid w:val="00AC100B"/>
    <w:rsid w:val="00AD3435"/>
    <w:rsid w:val="00AF3C6C"/>
    <w:rsid w:val="00B00D63"/>
    <w:rsid w:val="00B22D75"/>
    <w:rsid w:val="00B3682E"/>
    <w:rsid w:val="00B663A6"/>
    <w:rsid w:val="00B736CA"/>
    <w:rsid w:val="00B93B28"/>
    <w:rsid w:val="00BA1F56"/>
    <w:rsid w:val="00BC47ED"/>
    <w:rsid w:val="00BC4F6D"/>
    <w:rsid w:val="00BD7E4D"/>
    <w:rsid w:val="00BE1031"/>
    <w:rsid w:val="00BF0BB6"/>
    <w:rsid w:val="00BF2523"/>
    <w:rsid w:val="00C02EDA"/>
    <w:rsid w:val="00C25190"/>
    <w:rsid w:val="00C44AB4"/>
    <w:rsid w:val="00C80A8C"/>
    <w:rsid w:val="00C82E80"/>
    <w:rsid w:val="00C946DC"/>
    <w:rsid w:val="00C95375"/>
    <w:rsid w:val="00C95A57"/>
    <w:rsid w:val="00CB5B7D"/>
    <w:rsid w:val="00CD6A6A"/>
    <w:rsid w:val="00D22DCB"/>
    <w:rsid w:val="00D33FA0"/>
    <w:rsid w:val="00D4672B"/>
    <w:rsid w:val="00D5770A"/>
    <w:rsid w:val="00D619AE"/>
    <w:rsid w:val="00D7120C"/>
    <w:rsid w:val="00D9466B"/>
    <w:rsid w:val="00DC0D0F"/>
    <w:rsid w:val="00E238CF"/>
    <w:rsid w:val="00E37A18"/>
    <w:rsid w:val="00E46027"/>
    <w:rsid w:val="00E4662F"/>
    <w:rsid w:val="00E46D2F"/>
    <w:rsid w:val="00E5280B"/>
    <w:rsid w:val="00E64639"/>
    <w:rsid w:val="00E66FFC"/>
    <w:rsid w:val="00E74578"/>
    <w:rsid w:val="00EB32B2"/>
    <w:rsid w:val="00EE1287"/>
    <w:rsid w:val="00F03ADB"/>
    <w:rsid w:val="00F13B5B"/>
    <w:rsid w:val="00F22B8C"/>
    <w:rsid w:val="00F41445"/>
    <w:rsid w:val="00F677F9"/>
    <w:rsid w:val="00F81719"/>
    <w:rsid w:val="00F97318"/>
    <w:rsid w:val="00FA1759"/>
    <w:rsid w:val="00FB6982"/>
    <w:rsid w:val="00FC15DC"/>
    <w:rsid w:val="00FC7A21"/>
    <w:rsid w:val="00FD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2A7C359"/>
  <w15:docId w15:val="{11DF4B8B-635F-481F-9928-E44F6D8EC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212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84535"/>
  </w:style>
  <w:style w:type="paragraph" w:styleId="a6">
    <w:name w:val="footer"/>
    <w:basedOn w:val="a"/>
    <w:link w:val="a7"/>
    <w:uiPriority w:val="99"/>
    <w:unhideWhenUsed/>
    <w:rsid w:val="0078453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84535"/>
  </w:style>
  <w:style w:type="paragraph" w:styleId="a8">
    <w:name w:val="Balloon Text"/>
    <w:basedOn w:val="a"/>
    <w:link w:val="a9"/>
    <w:uiPriority w:val="99"/>
    <w:semiHidden/>
    <w:unhideWhenUsed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6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EE1287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56581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Date"/>
    <w:basedOn w:val="a"/>
    <w:next w:val="a"/>
    <w:link w:val="ad"/>
    <w:uiPriority w:val="99"/>
    <w:semiHidden/>
    <w:unhideWhenUsed/>
    <w:rsid w:val="0002781B"/>
  </w:style>
  <w:style w:type="character" w:customStyle="1" w:styleId="ad">
    <w:name w:val="日付 (文字)"/>
    <w:basedOn w:val="a0"/>
    <w:link w:val="ac"/>
    <w:uiPriority w:val="99"/>
    <w:semiHidden/>
    <w:rsid w:val="0002781B"/>
  </w:style>
  <w:style w:type="paragraph" w:customStyle="1" w:styleId="Default">
    <w:name w:val="Default"/>
    <w:rsid w:val="00B3682E"/>
    <w:pPr>
      <w:widowControl w:val="0"/>
      <w:autoSpaceDE w:val="0"/>
      <w:autoSpaceDN w:val="0"/>
      <w:adjustRightInd w:val="0"/>
    </w:pPr>
    <w:rPr>
      <w:rFonts w:ascii="游ゴシック" w:eastAsia="游ゴシック" w:cs="游ゴシック"/>
      <w:color w:val="000000"/>
      <w:kern w:val="0"/>
      <w:sz w:val="24"/>
      <w:szCs w:val="24"/>
    </w:rPr>
  </w:style>
  <w:style w:type="character" w:styleId="ae">
    <w:name w:val="Unresolved Mention"/>
    <w:basedOn w:val="a0"/>
    <w:uiPriority w:val="99"/>
    <w:semiHidden/>
    <w:unhideWhenUsed/>
    <w:rsid w:val="000572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edia/image1.png" Type="http://schemas.openxmlformats.org/officeDocument/2006/relationships/image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</Words>
  <Characters>1115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1308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