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5155A" w14:textId="09C9FF2F" w:rsidR="001A5A23" w:rsidRDefault="001A5A23" w:rsidP="001A5A23">
      <w:pPr>
        <w:spacing w:line="3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0288" behindDoc="0" locked="0" layoutInCell="1" allowOverlap="1" wp14:anchorId="3F6384EB" wp14:editId="254F6FF0">
                <wp:simplePos x="0" y="0"/>
                <wp:positionH relativeFrom="margin">
                  <wp:align>center</wp:align>
                </wp:positionH>
                <wp:positionV relativeFrom="paragraph">
                  <wp:posOffset>1130300</wp:posOffset>
                </wp:positionV>
                <wp:extent cx="5543550" cy="809625"/>
                <wp:effectExtent l="19050" t="19050" r="38100" b="47625"/>
                <wp:wrapNone/>
                <wp:docPr id="4" name="四角形: 対角を丸める 4"/>
                <wp:cNvGraphicFramePr/>
                <a:graphic xmlns:a="http://schemas.openxmlformats.org/drawingml/2006/main">
                  <a:graphicData uri="http://schemas.microsoft.com/office/word/2010/wordprocessingShape">
                    <wps:wsp>
                      <wps:cNvSpPr/>
                      <wps:spPr>
                        <a:xfrm>
                          <a:off x="0" y="0"/>
                          <a:ext cx="5543550" cy="809625"/>
                        </a:xfrm>
                        <a:prstGeom prst="round2DiagRect">
                          <a:avLst/>
                        </a:prstGeom>
                        <a:noFill/>
                        <a:ln w="4762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266EF9E2" id="四角形: 対角を丸める 4" o:spid="_x0000_s1026" style="position:absolute;left:0;text-align:left;margin-left:0;margin-top:89pt;width:436.5pt;height:63.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554355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" path="m134940,l5543550,r,l5543550,674685v,74525,-60415,134940,-134940,134940l,809625r,l,134940c,60415,60415,,134940,xe" filled="f" strokecolor="#1f3763 [1604]" strokeweight="3.75pt">
                <v:stroke linestyle="thinThin" joinstyle="miter"/>
                <v:path arrowok="t" o:connecttype="custom" o:connectlocs="134940,0;5543550,0;5543550,0;5543550,674685;5408610,809625;0,809625;0,809625;0,134940;134940,0" o:connectangles="0,0,0,0,0,0,0,0,0"/>
                <w10:wrap anchorx="margin"/>
              </v:shape>
            </w:pict>
          </mc:Fallback>
        </mc:AlternateContent>
      </w:r>
      <w:r w:rsidR="00DF521E">
        <w:rPr>
          <w:rFonts w:ascii="Meiryo UI" w:eastAsia="Meiryo UI" w:hAnsi="Meiryo UI"/>
          <w:noProof/>
          <w:sz w:val="24"/>
          <w:szCs w:val="24"/>
        </w:rPr>
        <mc:AlternateContent>
          <mc:Choice Requires="wps">
            <w:drawing>
              <wp:anchor distT="0" distB="0" distL="114300" distR="114300" simplePos="0" relativeHeight="251659264" behindDoc="1" locked="0" layoutInCell="1" allowOverlap="1" wp14:anchorId="5645F39A" wp14:editId="7B890E17">
                <wp:simplePos x="0" y="0"/>
                <wp:positionH relativeFrom="margin">
                  <wp:posOffset>-337185</wp:posOffset>
                </wp:positionH>
                <wp:positionV relativeFrom="paragraph">
                  <wp:posOffset>101600</wp:posOffset>
                </wp:positionV>
                <wp:extent cx="6057900" cy="923925"/>
                <wp:effectExtent l="0" t="0" r="19050" b="28575"/>
                <wp:wrapTight wrapText="bothSides">
                  <wp:wrapPolygon edited="0">
                    <wp:start x="0" y="0"/>
                    <wp:lineTo x="0" y="21823"/>
                    <wp:lineTo x="21600" y="21823"/>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6057900" cy="923925"/>
                        </a:xfrm>
                        <a:prstGeom prst="rect">
                          <a:avLst/>
                        </a:prstGeom>
                        <a:gradFill flip="none" rotWithShape="1">
                          <a:gsLst>
                            <a:gs pos="0">
                              <a:schemeClr val="accent6">
                                <a:lumMod val="110000"/>
                                <a:satMod val="105000"/>
                                <a:tint val="67000"/>
                                <a:alpha val="42000"/>
                              </a:schemeClr>
                            </a:gs>
                            <a:gs pos="55000">
                              <a:schemeClr val="accent6">
                                <a:lumMod val="105000"/>
                                <a:satMod val="103000"/>
                                <a:tint val="73000"/>
                                <a:alpha val="22000"/>
                              </a:schemeClr>
                            </a:gs>
                            <a:gs pos="100000">
                              <a:schemeClr val="accent6">
                                <a:lumMod val="105000"/>
                                <a:satMod val="109000"/>
                                <a:tint val="81000"/>
                              </a:schemeClr>
                            </a:gs>
                          </a:gsLst>
                          <a:lin ang="5400000" scaled="1"/>
                          <a:tileRect/>
                        </a:gradFill>
                      </wps:spPr>
                      <wps:style>
                        <a:lnRef idx="1">
                          <a:schemeClr val="accent6"/>
                        </a:lnRef>
                        <a:fillRef idx="2">
                          <a:schemeClr val="accent6"/>
                        </a:fillRef>
                        <a:effectRef idx="1">
                          <a:schemeClr val="accent6"/>
                        </a:effectRef>
                        <a:fontRef idx="minor">
                          <a:schemeClr val="dk1"/>
                        </a:fontRef>
                      </wps:style>
                      <wps:txbx>
                        <w:txbxContent>
                          <w:p w14:paraId="27D659A4" w14:textId="77777777" w:rsidR="00DF521E" w:rsidRDefault="00164D35" w:rsidP="001A5A23">
                            <w:pPr>
                              <w:jc w:val="center"/>
                              <w:rPr>
                                <w:rFonts w:ascii="Meiryo UI" w:eastAsia="Meiryo UI" w:hAnsi="Meiryo UI"/>
                                <w:b/>
                                <w:bCs/>
                                <w:sz w:val="28"/>
                                <w:szCs w:val="28"/>
                              </w:rPr>
                            </w:pPr>
                            <w:r w:rsidRPr="00A873F2">
                              <w:rPr>
                                <w:rFonts w:ascii="Meiryo UI" w:eastAsia="Meiryo UI" w:hAnsi="Meiryo UI" w:hint="eastAsia"/>
                                <w:b/>
                                <w:bCs/>
                                <w:sz w:val="28"/>
                                <w:szCs w:val="28"/>
                              </w:rPr>
                              <w:t>館山市乳児等通園支援事業の設備及び運営に関する基準を定める条例の</w:t>
                            </w:r>
                          </w:p>
                          <w:p w14:paraId="53E4E86E" w14:textId="05D3C26C" w:rsidR="00164D35" w:rsidRPr="00A873F2" w:rsidRDefault="00164D35" w:rsidP="00164D35">
                            <w:pPr>
                              <w:jc w:val="center"/>
                              <w:rPr>
                                <w:rFonts w:ascii="Meiryo UI" w:eastAsia="Meiryo UI" w:hAnsi="Meiryo UI"/>
                                <w:b/>
                                <w:bCs/>
                                <w:sz w:val="28"/>
                                <w:szCs w:val="28"/>
                              </w:rPr>
                            </w:pPr>
                            <w:r w:rsidRPr="00A873F2">
                              <w:rPr>
                                <w:rFonts w:ascii="Meiryo UI" w:eastAsia="Meiryo UI" w:hAnsi="Meiryo UI" w:hint="eastAsia"/>
                                <w:b/>
                                <w:bCs/>
                                <w:sz w:val="28"/>
                                <w:szCs w:val="28"/>
                              </w:rPr>
                              <w:t>制定についてご意見（パブリックコメント）を募集します</w:t>
                            </w:r>
                          </w:p>
                          <w:p w14:paraId="1C668CB4" w14:textId="0FB59A35" w:rsidR="00164D35" w:rsidRPr="00164D35" w:rsidRDefault="00164D35" w:rsidP="00164D35">
                            <w:pPr>
                              <w:jc w:val="center"/>
                              <w:rPr>
                                <w:rFonts w:ascii="Meiryo UI" w:eastAsia="Meiryo UI" w:hAnsi="Meiryo UI"/>
                                <w:b/>
                                <w:bCs/>
                                <w:sz w:val="36"/>
                                <w:szCs w:val="36"/>
                              </w:rPr>
                            </w:pPr>
                          </w:p>
                          <w:p w14:paraId="307FBD6D" w14:textId="25308772" w:rsidR="00164D35" w:rsidRPr="00164D35" w:rsidRDefault="00164D35" w:rsidP="00164D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5F39A" id="正方形/長方形 1" o:spid="_x0000_s1026" style="position:absolute;left:0;text-align:left;margin-left:-26.55pt;margin-top:8pt;width:477pt;height:72.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" fillcolor="#9ecb81 [2169]" strokecolor="#70ad47 [3209]" strokeweight=".5pt">
                <v:fill color2="#8ac066 [2617]" o:opacity2="27525f" rotate="t" colors="0 #b5d5a7;36045f #aace99;1 #9cca86" focus="100%" type="gradient"/>
                <v:textbox>
                  <w:txbxContent>
                    <w:p w14:paraId="27D659A4" w14:textId="77777777" w:rsidR="00DF521E" w:rsidRDefault="00164D35" w:rsidP="001A5A23">
                      <w:pPr>
                        <w:jc w:val="center"/>
                        <w:rPr>
                          <w:rFonts w:ascii="Meiryo UI" w:eastAsia="Meiryo UI" w:hAnsi="Meiryo UI"/>
                          <w:b/>
                          <w:bCs/>
                          <w:sz w:val="28"/>
                          <w:szCs w:val="28"/>
                        </w:rPr>
                      </w:pPr>
                      <w:r w:rsidRPr="00A873F2">
                        <w:rPr>
                          <w:rFonts w:ascii="Meiryo UI" w:eastAsia="Meiryo UI" w:hAnsi="Meiryo UI" w:hint="eastAsia"/>
                          <w:b/>
                          <w:bCs/>
                          <w:sz w:val="28"/>
                          <w:szCs w:val="28"/>
                        </w:rPr>
                        <w:t>館山市乳児等通園支援事業の設備及び運営に関する基準を定める条例の</w:t>
                      </w:r>
                    </w:p>
                    <w:p w14:paraId="53E4E86E" w14:textId="05D3C26C" w:rsidR="00164D35" w:rsidRPr="00A873F2" w:rsidRDefault="00164D35" w:rsidP="00164D35">
                      <w:pPr>
                        <w:jc w:val="center"/>
                        <w:rPr>
                          <w:rFonts w:ascii="Meiryo UI" w:eastAsia="Meiryo UI" w:hAnsi="Meiryo UI"/>
                          <w:b/>
                          <w:bCs/>
                          <w:sz w:val="28"/>
                          <w:szCs w:val="28"/>
                        </w:rPr>
                      </w:pPr>
                      <w:r w:rsidRPr="00A873F2">
                        <w:rPr>
                          <w:rFonts w:ascii="Meiryo UI" w:eastAsia="Meiryo UI" w:hAnsi="Meiryo UI" w:hint="eastAsia"/>
                          <w:b/>
                          <w:bCs/>
                          <w:sz w:val="28"/>
                          <w:szCs w:val="28"/>
                        </w:rPr>
                        <w:t>制定についてご意見（パブリックコメント）を募集します</w:t>
                      </w:r>
                    </w:p>
                    <w:p w14:paraId="1C668CB4" w14:textId="0FB59A35" w:rsidR="00164D35" w:rsidRPr="00164D35" w:rsidRDefault="00164D35" w:rsidP="00164D35">
                      <w:pPr>
                        <w:jc w:val="center"/>
                        <w:rPr>
                          <w:rFonts w:ascii="Meiryo UI" w:eastAsia="Meiryo UI" w:hAnsi="Meiryo UI"/>
                          <w:b/>
                          <w:bCs/>
                          <w:sz w:val="36"/>
                          <w:szCs w:val="36"/>
                        </w:rPr>
                      </w:pPr>
                    </w:p>
                    <w:p w14:paraId="307FBD6D" w14:textId="25308772" w:rsidR="00164D35" w:rsidRPr="00164D35" w:rsidRDefault="00164D35" w:rsidP="00164D35"/>
                  </w:txbxContent>
                </v:textbox>
                <w10:wrap type="tight" anchorx="margin"/>
              </v:rect>
            </w:pict>
          </mc:Fallback>
        </mc:AlternateContent>
      </w:r>
      <w:r w:rsidR="00E35BA5" w:rsidRPr="00E35BA5">
        <w:rPr>
          <w:rFonts w:ascii="Meiryo UI" w:eastAsia="Meiryo UI" w:hAnsi="Meiryo UI" w:hint="eastAsia"/>
          <w:sz w:val="24"/>
          <w:szCs w:val="24"/>
        </w:rPr>
        <w:t>パブリックコメントとは</w:t>
      </w:r>
    </w:p>
    <w:p w14:paraId="1B12D2BA" w14:textId="23082040" w:rsidR="00E35BA5" w:rsidRDefault="00E35BA5" w:rsidP="001A5A23">
      <w:pPr>
        <w:spacing w:line="300" w:lineRule="exact"/>
        <w:rPr>
          <w:rFonts w:ascii="Meiryo UI" w:eastAsia="Meiryo UI" w:hAnsi="Meiryo UI"/>
          <w:sz w:val="24"/>
          <w:szCs w:val="24"/>
        </w:rPr>
      </w:pPr>
      <w:r>
        <w:rPr>
          <w:rFonts w:ascii="Meiryo UI" w:eastAsia="Meiryo UI" w:hAnsi="Meiryo UI" w:hint="eastAsia"/>
          <w:sz w:val="24"/>
          <w:szCs w:val="24"/>
        </w:rPr>
        <w:t xml:space="preserve">　</w:t>
      </w:r>
      <w:r w:rsidRPr="00E35BA5">
        <w:rPr>
          <w:rFonts w:ascii="Meiryo UI" w:eastAsia="Meiryo UI" w:hAnsi="Meiryo UI" w:hint="eastAsia"/>
          <w:sz w:val="24"/>
          <w:szCs w:val="24"/>
        </w:rPr>
        <w:t>市の</w:t>
      </w:r>
      <w:r>
        <w:rPr>
          <w:rFonts w:ascii="Meiryo UI" w:eastAsia="Meiryo UI" w:hAnsi="Meiryo UI" w:hint="eastAsia"/>
          <w:sz w:val="24"/>
          <w:szCs w:val="24"/>
        </w:rPr>
        <w:t>基本的な政策等の策定に当り、その案を市民等のみなさんに公表し、お寄せいただいた意見等を政策に反映させるとともに、提出された意見等とそれに対する市の考え方を公表する一連の手続きをいいます。</w:t>
      </w:r>
    </w:p>
    <w:p w14:paraId="78BFBA4E" w14:textId="687A23E0" w:rsidR="00E35BA5" w:rsidRDefault="00E35BA5" w:rsidP="00E35BA5">
      <w:pPr>
        <w:spacing w:line="320" w:lineRule="exact"/>
        <w:jc w:val="left"/>
        <w:rPr>
          <w:rFonts w:ascii="Meiryo UI" w:eastAsia="Meiryo UI" w:hAnsi="Meiryo UI"/>
          <w:sz w:val="24"/>
          <w:szCs w:val="24"/>
        </w:rPr>
      </w:pPr>
    </w:p>
    <w:p w14:paraId="7ABE4BEE" w14:textId="7DFD1FE0" w:rsidR="001A5A23" w:rsidRDefault="008A7EA3" w:rsidP="008A7EA3">
      <w:pPr>
        <w:spacing w:line="320" w:lineRule="exact"/>
        <w:ind w:firstLineChars="100" w:firstLine="240"/>
        <w:jc w:val="left"/>
        <w:rPr>
          <w:rFonts w:ascii="Meiryo UI" w:eastAsia="Meiryo UI" w:hAnsi="Meiryo UI"/>
          <w:sz w:val="24"/>
          <w:szCs w:val="24"/>
        </w:rPr>
      </w:pPr>
      <w:r w:rsidRPr="008A7EA3">
        <w:rPr>
          <w:rFonts w:ascii="Meiryo UI" w:eastAsia="Meiryo UI" w:hAnsi="Meiryo UI" w:hint="eastAsia"/>
          <w:sz w:val="24"/>
          <w:szCs w:val="24"/>
        </w:rPr>
        <w:t>令和</w:t>
      </w:r>
      <w:r w:rsidRPr="008A7EA3">
        <w:rPr>
          <w:rFonts w:ascii="Meiryo UI" w:eastAsia="Meiryo UI" w:hAnsi="Meiryo UI"/>
          <w:sz w:val="24"/>
          <w:szCs w:val="24"/>
        </w:rPr>
        <w:t>8年4月より乳児等通園支援事業（通称：こども誰でも通園制度））が実施されます。児童福祉法において、市町村は、乳児等通園支援事業の設備及び運営についての基準を条例で定めなければならないとされており、館山市においても、条例を定めるにあたり、広く市民の皆様のご意見を募集します。</w:t>
      </w:r>
    </w:p>
    <w:p w14:paraId="72BCE030" w14:textId="77777777" w:rsidR="008A7EA3" w:rsidRDefault="008A7EA3" w:rsidP="00E35BA5">
      <w:pPr>
        <w:spacing w:line="320" w:lineRule="exact"/>
        <w:jc w:val="left"/>
        <w:rPr>
          <w:rFonts w:ascii="Meiryo UI" w:eastAsia="Meiryo UI" w:hAnsi="Meiryo UI" w:hint="eastAsia"/>
          <w:sz w:val="24"/>
          <w:szCs w:val="24"/>
        </w:rPr>
      </w:pPr>
    </w:p>
    <w:p w14:paraId="4DA54E56" w14:textId="3698E0AC" w:rsidR="00A65BA0" w:rsidRPr="00A65BA0" w:rsidRDefault="00A65BA0" w:rsidP="00A65BA0">
      <w:pPr>
        <w:spacing w:line="320" w:lineRule="exact"/>
        <w:jc w:val="left"/>
        <w:rPr>
          <w:rFonts w:ascii="Meiryo UI" w:eastAsia="Meiryo UI" w:hAnsi="Meiryo UI"/>
          <w:b/>
          <w:bCs/>
          <w:sz w:val="24"/>
          <w:szCs w:val="24"/>
        </w:rPr>
      </w:pPr>
      <w:r w:rsidRPr="00A65BA0">
        <w:rPr>
          <w:rFonts w:ascii="Meiryo UI" w:eastAsia="Meiryo UI" w:hAnsi="Meiryo UI" w:hint="eastAsia"/>
          <w:b/>
          <w:bCs/>
          <w:sz w:val="24"/>
          <w:szCs w:val="24"/>
        </w:rPr>
        <w:t>【公表資料】</w:t>
      </w:r>
    </w:p>
    <w:p w14:paraId="55750BEC" w14:textId="77777777" w:rsidR="00A65BA0" w:rsidRPr="00612904" w:rsidRDefault="00A65BA0" w:rsidP="00A65BA0">
      <w:pPr>
        <w:spacing w:line="320" w:lineRule="exact"/>
        <w:ind w:firstLineChars="100" w:firstLine="240"/>
        <w:rPr>
          <w:rFonts w:ascii="Meiryo UI" w:eastAsia="Meiryo UI" w:hAnsi="Meiryo UI"/>
          <w:color w:val="FF0000"/>
          <w:sz w:val="24"/>
          <w:szCs w:val="24"/>
          <w:u w:val="single"/>
        </w:rPr>
      </w:pPr>
      <w:r w:rsidRPr="00612904">
        <w:rPr>
          <w:rFonts w:ascii="Meiryo UI" w:eastAsia="Meiryo UI" w:hAnsi="Meiryo UI" w:hint="eastAsia"/>
          <w:color w:val="FF0000"/>
          <w:sz w:val="24"/>
          <w:szCs w:val="24"/>
          <w:u w:val="single"/>
        </w:rPr>
        <w:t>館山市乳児等通園支援事業の設備及び運営に関する基準を定める条例の</w:t>
      </w:r>
    </w:p>
    <w:p w14:paraId="21EFF516" w14:textId="6D0AE160" w:rsidR="00A65BA0" w:rsidRPr="00612904" w:rsidRDefault="00A65BA0" w:rsidP="00A65BA0">
      <w:pPr>
        <w:spacing w:line="320" w:lineRule="exact"/>
        <w:ind w:firstLineChars="100" w:firstLine="240"/>
        <w:rPr>
          <w:rFonts w:ascii="Meiryo UI" w:eastAsia="Meiryo UI" w:hAnsi="Meiryo UI"/>
          <w:color w:val="FF0000"/>
          <w:sz w:val="24"/>
          <w:szCs w:val="24"/>
          <w:u w:val="single"/>
        </w:rPr>
      </w:pPr>
      <w:r w:rsidRPr="00612904">
        <w:rPr>
          <w:rFonts w:ascii="Meiryo UI" w:eastAsia="Meiryo UI" w:hAnsi="Meiryo UI" w:hint="eastAsia"/>
          <w:color w:val="FF0000"/>
          <w:sz w:val="24"/>
          <w:szCs w:val="24"/>
          <w:u w:val="single"/>
        </w:rPr>
        <w:t>制定について</w:t>
      </w:r>
    </w:p>
    <w:p w14:paraId="795EF838" w14:textId="77777777" w:rsidR="00A65BA0" w:rsidRPr="00A65BA0" w:rsidRDefault="00A65BA0" w:rsidP="00A65BA0">
      <w:pPr>
        <w:spacing w:line="320" w:lineRule="exact"/>
        <w:jc w:val="left"/>
        <w:rPr>
          <w:rFonts w:ascii="Meiryo UI" w:eastAsia="Meiryo UI" w:hAnsi="Meiryo UI"/>
          <w:sz w:val="24"/>
          <w:szCs w:val="24"/>
        </w:rPr>
      </w:pPr>
    </w:p>
    <w:p w14:paraId="1C090724" w14:textId="0540370A" w:rsidR="00CE03E0" w:rsidRPr="00A873F2" w:rsidRDefault="00CE03E0" w:rsidP="00A65BA0">
      <w:pPr>
        <w:spacing w:line="320" w:lineRule="exact"/>
        <w:jc w:val="left"/>
        <w:rPr>
          <w:rFonts w:ascii="Meiryo UI" w:eastAsia="Meiryo UI" w:hAnsi="Meiryo UI"/>
          <w:b/>
          <w:bCs/>
          <w:sz w:val="22"/>
        </w:rPr>
      </w:pPr>
      <w:r w:rsidRPr="00A873F2">
        <w:rPr>
          <w:rFonts w:ascii="Meiryo UI" w:eastAsia="Meiryo UI" w:hAnsi="Meiryo UI" w:hint="eastAsia"/>
          <w:b/>
          <w:bCs/>
          <w:sz w:val="22"/>
        </w:rPr>
        <w:t>【意見を提出することができる方】</w:t>
      </w:r>
    </w:p>
    <w:p w14:paraId="6CFCB799" w14:textId="72556CFB" w:rsidR="00E35BA5" w:rsidRPr="00A873F2" w:rsidRDefault="00E35BA5" w:rsidP="00A65BA0">
      <w:pPr>
        <w:spacing w:line="320" w:lineRule="exact"/>
        <w:jc w:val="left"/>
        <w:rPr>
          <w:rFonts w:ascii="Meiryo UI" w:eastAsia="Meiryo UI" w:hAnsi="Meiryo UI"/>
          <w:sz w:val="22"/>
        </w:rPr>
      </w:pPr>
      <w:r w:rsidRPr="00A873F2">
        <w:rPr>
          <w:rFonts w:ascii="Meiryo UI" w:eastAsia="Meiryo UI" w:hAnsi="Meiryo UI" w:hint="eastAsia"/>
          <w:sz w:val="22"/>
        </w:rPr>
        <w:t>（1）市内に住所がある方</w:t>
      </w:r>
    </w:p>
    <w:p w14:paraId="57B6814A" w14:textId="6CCF4810" w:rsidR="00E35BA5" w:rsidRPr="00A873F2" w:rsidRDefault="00E35BA5" w:rsidP="00A65BA0">
      <w:pPr>
        <w:spacing w:line="320" w:lineRule="exact"/>
        <w:ind w:left="660" w:hangingChars="300" w:hanging="660"/>
        <w:jc w:val="left"/>
        <w:rPr>
          <w:rFonts w:ascii="Meiryo UI" w:eastAsia="Meiryo UI" w:hAnsi="Meiryo UI"/>
          <w:sz w:val="22"/>
        </w:rPr>
      </w:pPr>
      <w:r w:rsidRPr="00A873F2">
        <w:rPr>
          <w:rFonts w:ascii="Meiryo UI" w:eastAsia="Meiryo UI" w:hAnsi="Meiryo UI" w:hint="eastAsia"/>
          <w:sz w:val="22"/>
        </w:rPr>
        <w:t>（2）市内に通勤または通学されている方、または市内に土地または建物を有する方</w:t>
      </w:r>
    </w:p>
    <w:p w14:paraId="670C75F6" w14:textId="3B3DD730" w:rsidR="00E35BA5" w:rsidRPr="00A873F2" w:rsidRDefault="00E35BA5" w:rsidP="00E35BA5">
      <w:pPr>
        <w:spacing w:line="360" w:lineRule="exact"/>
        <w:ind w:left="660" w:hangingChars="300" w:hanging="660"/>
        <w:jc w:val="left"/>
        <w:rPr>
          <w:rFonts w:ascii="Meiryo UI" w:eastAsia="Meiryo UI" w:hAnsi="Meiryo UI"/>
          <w:sz w:val="22"/>
        </w:rPr>
      </w:pPr>
      <w:r w:rsidRPr="00A873F2">
        <w:rPr>
          <w:rFonts w:ascii="Meiryo UI" w:eastAsia="Meiryo UI" w:hAnsi="Meiryo UI" w:hint="eastAsia"/>
          <w:sz w:val="22"/>
        </w:rPr>
        <w:t>（3）市内に事務所または事業所等がある個人および法人その他の団体</w:t>
      </w:r>
    </w:p>
    <w:p w14:paraId="5A6DFBBB" w14:textId="77777777" w:rsidR="00A65BA0" w:rsidRDefault="00A65BA0" w:rsidP="00E35BA5">
      <w:pPr>
        <w:spacing w:line="360" w:lineRule="exact"/>
        <w:jc w:val="left"/>
        <w:rPr>
          <w:rFonts w:ascii="Meiryo UI" w:eastAsia="Meiryo UI" w:hAnsi="Meiryo UI"/>
          <w:b/>
          <w:bCs/>
          <w:sz w:val="22"/>
        </w:rPr>
      </w:pPr>
    </w:p>
    <w:p w14:paraId="6BAFAD48" w14:textId="065733E1" w:rsidR="00E35BA5" w:rsidRPr="00A873F2" w:rsidRDefault="00E35BA5"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【募集期間】</w:t>
      </w:r>
    </w:p>
    <w:p w14:paraId="3868C79E" w14:textId="124D1CE3" w:rsidR="00D45234" w:rsidRDefault="00761A43" w:rsidP="00D45234">
      <w:pPr>
        <w:spacing w:line="320" w:lineRule="exact"/>
        <w:rPr>
          <w:rFonts w:ascii="Meiryo UI" w:eastAsia="Meiryo UI" w:hAnsi="Meiryo UI"/>
          <w:sz w:val="24"/>
          <w:szCs w:val="24"/>
        </w:rPr>
      </w:pPr>
      <w:r w:rsidRPr="00761A43">
        <w:rPr>
          <w:rFonts w:ascii="Meiryo UI" w:eastAsia="Meiryo UI" w:hAnsi="Meiryo UI" w:hint="eastAsia"/>
          <w:sz w:val="22"/>
        </w:rPr>
        <w:t>令和７年８月</w:t>
      </w:r>
      <w:r w:rsidRPr="00761A43">
        <w:rPr>
          <w:rFonts w:ascii="Meiryo UI" w:eastAsia="Meiryo UI" w:hAnsi="Meiryo UI"/>
          <w:sz w:val="22"/>
        </w:rPr>
        <w:t>20日（水）～令和7年9月22日（月）◆郵送は9月22日の消印有効</w:t>
      </w:r>
    </w:p>
    <w:p w14:paraId="00F1DD2D" w14:textId="77777777" w:rsidR="00A65BA0" w:rsidRDefault="00A65BA0" w:rsidP="00E35BA5">
      <w:pPr>
        <w:spacing w:line="360" w:lineRule="exact"/>
        <w:jc w:val="left"/>
        <w:rPr>
          <w:rFonts w:ascii="Meiryo UI" w:eastAsia="Meiryo UI" w:hAnsi="Meiryo UI"/>
          <w:b/>
          <w:bCs/>
          <w:sz w:val="22"/>
        </w:rPr>
      </w:pPr>
    </w:p>
    <w:p w14:paraId="32E036C1" w14:textId="0BA8303C" w:rsidR="00164D35" w:rsidRPr="00A873F2" w:rsidRDefault="00164D35"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w:t>
      </w:r>
      <w:r w:rsidR="00A65BA0">
        <w:rPr>
          <w:rFonts w:ascii="Meiryo UI" w:eastAsia="Meiryo UI" w:hAnsi="Meiryo UI" w:hint="eastAsia"/>
          <w:b/>
          <w:bCs/>
          <w:sz w:val="22"/>
        </w:rPr>
        <w:t>資料</w:t>
      </w:r>
      <w:r w:rsidR="000E2809" w:rsidRPr="00A873F2">
        <w:rPr>
          <w:rFonts w:ascii="Meiryo UI" w:eastAsia="Meiryo UI" w:hAnsi="Meiryo UI" w:hint="eastAsia"/>
          <w:b/>
          <w:bCs/>
          <w:sz w:val="22"/>
        </w:rPr>
        <w:t>の公表場所】</w:t>
      </w:r>
    </w:p>
    <w:p w14:paraId="461ED7BC" w14:textId="77777777" w:rsidR="00EE38AD" w:rsidRDefault="000E2809" w:rsidP="00E35BA5">
      <w:pPr>
        <w:spacing w:line="360" w:lineRule="exact"/>
        <w:jc w:val="left"/>
        <w:rPr>
          <w:rFonts w:ascii="Meiryo UI" w:eastAsia="Meiryo UI" w:hAnsi="Meiryo UI"/>
          <w:sz w:val="22"/>
        </w:rPr>
      </w:pPr>
      <w:r w:rsidRPr="00A873F2">
        <w:rPr>
          <w:rFonts w:ascii="Meiryo UI" w:eastAsia="Meiryo UI" w:hAnsi="Meiryo UI" w:hint="eastAsia"/>
          <w:sz w:val="22"/>
        </w:rPr>
        <w:t>館山市ホームページ、市役所本館ロビー</w:t>
      </w:r>
      <w:r w:rsidR="00A873F2" w:rsidRPr="00A873F2">
        <w:rPr>
          <w:rFonts w:ascii="Meiryo UI" w:eastAsia="Meiryo UI" w:hAnsi="Meiryo UI" w:hint="eastAsia"/>
          <w:sz w:val="22"/>
        </w:rPr>
        <w:t>、</w:t>
      </w:r>
      <w:r w:rsidRPr="00A873F2">
        <w:rPr>
          <w:rFonts w:ascii="Meiryo UI" w:eastAsia="Meiryo UI" w:hAnsi="Meiryo UI" w:hint="eastAsia"/>
          <w:sz w:val="22"/>
        </w:rPr>
        <w:t>元気な広場、図書館、コニュニティーセンター</w:t>
      </w:r>
      <w:r w:rsidR="00EE38AD">
        <w:rPr>
          <w:rFonts w:ascii="Meiryo UI" w:eastAsia="Meiryo UI" w:hAnsi="Meiryo UI" w:hint="eastAsia"/>
          <w:sz w:val="22"/>
        </w:rPr>
        <w:t>、各地区</w:t>
      </w:r>
    </w:p>
    <w:p w14:paraId="439B9CEB" w14:textId="4F29C548" w:rsidR="000E2809" w:rsidRPr="00A873F2" w:rsidRDefault="00EE38AD" w:rsidP="00E35BA5">
      <w:pPr>
        <w:spacing w:line="360" w:lineRule="exact"/>
        <w:jc w:val="left"/>
        <w:rPr>
          <w:rFonts w:ascii="Meiryo UI" w:eastAsia="Meiryo UI" w:hAnsi="Meiryo UI"/>
          <w:sz w:val="22"/>
        </w:rPr>
      </w:pPr>
      <w:r>
        <w:rPr>
          <w:rFonts w:ascii="Meiryo UI" w:eastAsia="Meiryo UI" w:hAnsi="Meiryo UI" w:hint="eastAsia"/>
          <w:sz w:val="22"/>
        </w:rPr>
        <w:t>公民館、菜の花ホール</w:t>
      </w:r>
    </w:p>
    <w:p w14:paraId="5C6849AD" w14:textId="77777777" w:rsidR="00A65BA0" w:rsidRDefault="00A65BA0" w:rsidP="00E35BA5">
      <w:pPr>
        <w:spacing w:line="360" w:lineRule="exact"/>
        <w:jc w:val="left"/>
        <w:rPr>
          <w:rFonts w:ascii="Meiryo UI" w:eastAsia="Meiryo UI" w:hAnsi="Meiryo UI"/>
          <w:b/>
          <w:bCs/>
          <w:sz w:val="22"/>
        </w:rPr>
      </w:pPr>
    </w:p>
    <w:p w14:paraId="1068F788" w14:textId="17DEE0F1" w:rsidR="000E2809" w:rsidRPr="00A873F2" w:rsidRDefault="000E2809"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【提出方法】</w:t>
      </w:r>
    </w:p>
    <w:p w14:paraId="5650940A" w14:textId="019FC84B" w:rsidR="000E2809" w:rsidRPr="00A873F2" w:rsidRDefault="004B5088" w:rsidP="004B5088">
      <w:pPr>
        <w:spacing w:line="360" w:lineRule="exact"/>
        <w:jc w:val="left"/>
        <w:rPr>
          <w:rFonts w:ascii="Meiryo UI" w:eastAsia="Meiryo UI" w:hAnsi="Meiryo UI"/>
          <w:sz w:val="22"/>
        </w:rPr>
      </w:pPr>
      <w:r w:rsidRPr="00A873F2">
        <w:rPr>
          <w:rFonts w:ascii="Meiryo UI" w:eastAsia="Meiryo UI" w:hAnsi="Meiryo UI" w:hint="eastAsia"/>
          <w:sz w:val="22"/>
        </w:rPr>
        <w:t>裏面「意見提出用紙にご記入のうえ、持参、郵送、FAX、Eメールのいずれかの方法により、こども課へ提出してください。用紙は各公表場所に配置してあります。</w:t>
      </w:r>
    </w:p>
    <w:p w14:paraId="3F8C4C66" w14:textId="25706A56" w:rsidR="00A65BA0" w:rsidRPr="00612904" w:rsidRDefault="00612904" w:rsidP="004B5088">
      <w:pPr>
        <w:spacing w:line="360" w:lineRule="exact"/>
        <w:jc w:val="left"/>
        <w:rPr>
          <w:rFonts w:ascii="Meiryo UI" w:eastAsia="Meiryo UI" w:hAnsi="Meiryo UI"/>
          <w:color w:val="FF0000"/>
          <w:sz w:val="22"/>
          <w:u w:val="single"/>
        </w:rPr>
      </w:pPr>
      <w:r>
        <w:rPr>
          <w:rFonts w:ascii="Meiryo UI" w:eastAsia="Meiryo UI" w:hAnsi="Meiryo UI" w:hint="eastAsia"/>
          <w:b/>
          <w:bCs/>
          <w:sz w:val="22"/>
        </w:rPr>
        <w:t xml:space="preserve">　</w:t>
      </w:r>
      <w:r w:rsidRPr="00612904">
        <w:rPr>
          <w:rFonts w:ascii="Meiryo UI" w:eastAsia="Meiryo UI" w:hAnsi="Meiryo UI" w:hint="eastAsia"/>
          <w:color w:val="FF0000"/>
          <w:sz w:val="22"/>
          <w:u w:val="single"/>
        </w:rPr>
        <w:t>意見書様式</w:t>
      </w:r>
    </w:p>
    <w:p w14:paraId="64AC332A" w14:textId="77777777" w:rsidR="00612904" w:rsidRPr="00612904" w:rsidRDefault="00612904" w:rsidP="004B5088">
      <w:pPr>
        <w:spacing w:line="360" w:lineRule="exact"/>
        <w:jc w:val="left"/>
        <w:rPr>
          <w:rFonts w:ascii="Meiryo UI" w:eastAsia="Meiryo UI" w:hAnsi="Meiryo UI"/>
          <w:sz w:val="22"/>
        </w:rPr>
      </w:pPr>
    </w:p>
    <w:p w14:paraId="13DB784A" w14:textId="27DF60AB" w:rsidR="006F0C8F" w:rsidRPr="00A873F2" w:rsidRDefault="006F0C8F" w:rsidP="004B5088">
      <w:pPr>
        <w:spacing w:line="360" w:lineRule="exact"/>
        <w:jc w:val="left"/>
        <w:rPr>
          <w:rFonts w:ascii="Meiryo UI" w:eastAsia="Meiryo UI" w:hAnsi="Meiryo UI"/>
          <w:b/>
          <w:bCs/>
          <w:sz w:val="22"/>
        </w:rPr>
      </w:pPr>
      <w:r w:rsidRPr="00A873F2">
        <w:rPr>
          <w:rFonts w:ascii="Meiryo UI" w:eastAsia="Meiryo UI" w:hAnsi="Meiryo UI" w:hint="eastAsia"/>
          <w:b/>
          <w:bCs/>
          <w:sz w:val="22"/>
        </w:rPr>
        <w:t>【提出について】</w:t>
      </w:r>
    </w:p>
    <w:p w14:paraId="4D26D4D6" w14:textId="7539F41C" w:rsidR="006F0C8F" w:rsidRPr="00A873F2" w:rsidRDefault="006F0C8F" w:rsidP="006F0C8F">
      <w:pPr>
        <w:spacing w:line="360" w:lineRule="exact"/>
        <w:ind w:left="220" w:hangingChars="100" w:hanging="220"/>
        <w:jc w:val="left"/>
        <w:rPr>
          <w:rFonts w:ascii="Meiryo UI" w:eastAsia="Meiryo UI" w:hAnsi="Meiryo UI"/>
          <w:sz w:val="22"/>
        </w:rPr>
      </w:pPr>
      <w:r w:rsidRPr="00A873F2">
        <w:rPr>
          <w:rFonts w:ascii="Meiryo UI" w:eastAsia="Meiryo UI" w:hAnsi="Meiryo UI" w:hint="eastAsia"/>
          <w:sz w:val="22"/>
        </w:rPr>
        <w:t>◆提出される方の住所・氏名（法人等の場合はその名称・事務所所在地等）を明記してください。記載されていない場合は提出意見として</w:t>
      </w:r>
      <w:r w:rsidR="00A873F2" w:rsidRPr="00A873F2">
        <w:rPr>
          <w:rFonts w:ascii="Meiryo UI" w:eastAsia="Meiryo UI" w:hAnsi="Meiryo UI" w:hint="eastAsia"/>
          <w:sz w:val="22"/>
        </w:rPr>
        <w:t>取扱わない場合があります。</w:t>
      </w:r>
    </w:p>
    <w:p w14:paraId="57F1E5CC" w14:textId="23BB68CA" w:rsidR="00A873F2" w:rsidRPr="00A873F2" w:rsidRDefault="00A873F2" w:rsidP="006F0C8F">
      <w:pPr>
        <w:spacing w:line="360" w:lineRule="exact"/>
        <w:ind w:left="220" w:hangingChars="100" w:hanging="220"/>
        <w:jc w:val="left"/>
        <w:rPr>
          <w:rFonts w:ascii="Meiryo UI" w:eastAsia="Meiryo UI" w:hAnsi="Meiryo UI"/>
          <w:sz w:val="22"/>
        </w:rPr>
      </w:pPr>
      <w:r w:rsidRPr="00A873F2">
        <w:rPr>
          <w:rFonts w:ascii="Meiryo UI" w:eastAsia="Meiryo UI" w:hAnsi="Meiryo UI" w:hint="eastAsia"/>
          <w:sz w:val="22"/>
        </w:rPr>
        <w:lastRenderedPageBreak/>
        <w:t>◆電話や口頭によるご意見は、内容を正確に記録することができないため、受付いたしません。</w:t>
      </w:r>
    </w:p>
    <w:p w14:paraId="67AFC3A1" w14:textId="47AA1152" w:rsidR="00A873F2" w:rsidRPr="00B72332" w:rsidRDefault="00A873F2" w:rsidP="006F0C8F">
      <w:pPr>
        <w:spacing w:line="360" w:lineRule="exact"/>
        <w:ind w:left="220" w:hangingChars="100" w:hanging="220"/>
        <w:jc w:val="left"/>
        <w:rPr>
          <w:rFonts w:ascii="Meiryo UI" w:eastAsia="Meiryo UI" w:hAnsi="Meiryo UI"/>
          <w:sz w:val="22"/>
        </w:rPr>
      </w:pPr>
      <w:r w:rsidRPr="00B72332">
        <w:rPr>
          <w:rFonts w:ascii="Meiryo UI" w:eastAsia="Meiryo UI" w:hAnsi="Meiryo UI" w:hint="eastAsia"/>
          <w:sz w:val="22"/>
        </w:rPr>
        <w:t>◆いただいたご意見に個別にお答えすること</w:t>
      </w:r>
      <w:r w:rsidR="00B302AA">
        <w:rPr>
          <w:rFonts w:ascii="Meiryo UI" w:eastAsia="Meiryo UI" w:hAnsi="Meiryo UI" w:hint="eastAsia"/>
          <w:sz w:val="22"/>
        </w:rPr>
        <w:t>は</w:t>
      </w:r>
      <w:r w:rsidRPr="00B72332">
        <w:rPr>
          <w:rFonts w:ascii="Meiryo UI" w:eastAsia="Meiryo UI" w:hAnsi="Meiryo UI" w:hint="eastAsia"/>
          <w:sz w:val="22"/>
        </w:rPr>
        <w:t>できません。</w:t>
      </w:r>
    </w:p>
    <w:p w14:paraId="4A8DFA22" w14:textId="2F7E1755" w:rsidR="00DF521E" w:rsidRPr="00B72332" w:rsidRDefault="0061630A" w:rsidP="00DF521E">
      <w:pPr>
        <w:spacing w:line="320" w:lineRule="exact"/>
        <w:rPr>
          <w:rFonts w:ascii="Meiryo UI" w:eastAsia="Meiryo UI" w:hAnsi="Meiryo UI"/>
          <w:sz w:val="22"/>
        </w:rPr>
      </w:pPr>
      <w:r w:rsidRPr="00B72332">
        <w:rPr>
          <w:rFonts w:ascii="Meiryo UI" w:eastAsia="Meiryo UI" w:hAnsi="Meiryo UI" w:hint="eastAsia"/>
          <w:sz w:val="22"/>
        </w:rPr>
        <w:t>◆いただいたご意見は後日、市のホームページで公表させていただきます。</w:t>
      </w:r>
    </w:p>
    <w:p w14:paraId="1351D3F9" w14:textId="78EE53B1" w:rsidR="00612904" w:rsidRDefault="00612904" w:rsidP="00DF521E">
      <w:pPr>
        <w:spacing w:line="320" w:lineRule="exact"/>
        <w:rPr>
          <w:rFonts w:ascii="Meiryo UI" w:eastAsia="Meiryo UI" w:hAnsi="Meiryo UI"/>
          <w:sz w:val="24"/>
          <w:szCs w:val="24"/>
        </w:rPr>
      </w:pPr>
      <w:r>
        <w:rPr>
          <w:rFonts w:ascii="Meiryo UI" w:eastAsia="Meiryo UI" w:hAnsi="Meiryo UI" w:hint="eastAsia"/>
          <w:sz w:val="24"/>
          <w:szCs w:val="24"/>
        </w:rPr>
        <w:t xml:space="preserve">　　　</w:t>
      </w:r>
    </w:p>
    <w:p w14:paraId="320B07BE" w14:textId="77777777" w:rsidR="00A65BA0" w:rsidRDefault="00A65BA0" w:rsidP="00DF521E">
      <w:pPr>
        <w:spacing w:line="320" w:lineRule="exact"/>
        <w:ind w:firstLineChars="100" w:firstLine="240"/>
        <w:rPr>
          <w:rFonts w:ascii="Meiryo UI" w:eastAsia="Meiryo UI" w:hAnsi="Meiryo UI"/>
          <w:sz w:val="24"/>
          <w:szCs w:val="24"/>
        </w:rPr>
      </w:pPr>
    </w:p>
    <w:p w14:paraId="3ECF2B65" w14:textId="77777777" w:rsidR="00A65BA0" w:rsidRDefault="00A65BA0" w:rsidP="00DF521E">
      <w:pPr>
        <w:spacing w:line="320" w:lineRule="exact"/>
        <w:ind w:firstLineChars="100" w:firstLine="240"/>
        <w:rPr>
          <w:rFonts w:ascii="Meiryo UI" w:eastAsia="Meiryo UI" w:hAnsi="Meiryo UI"/>
          <w:sz w:val="24"/>
          <w:szCs w:val="24"/>
        </w:rPr>
      </w:pPr>
    </w:p>
    <w:p w14:paraId="6A30524B" w14:textId="0AA2132D" w:rsidR="00A65BA0" w:rsidRDefault="00A65BA0" w:rsidP="00DF521E">
      <w:pPr>
        <w:spacing w:line="320" w:lineRule="exact"/>
        <w:ind w:firstLineChars="100" w:firstLine="240"/>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61312" behindDoc="0" locked="0" layoutInCell="1" allowOverlap="1" wp14:anchorId="21B405AE" wp14:editId="5C163F0D">
                <wp:simplePos x="0" y="0"/>
                <wp:positionH relativeFrom="margin">
                  <wp:posOffset>66675</wp:posOffset>
                </wp:positionH>
                <wp:positionV relativeFrom="paragraph">
                  <wp:posOffset>186690</wp:posOffset>
                </wp:positionV>
                <wp:extent cx="5543550" cy="1266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4355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C986873" id="正方形/長方形 5" o:spid="_x0000_s1026" style="position:absolute;left:0;text-align:left;margin-left:5.25pt;margin-top:14.7pt;width:436.5pt;height:9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" filled="f" strokecolor="#1f3763 [1604]" strokeweight="1pt">
                <w10:wrap anchorx="margin"/>
              </v:rect>
            </w:pict>
          </mc:Fallback>
        </mc:AlternateContent>
      </w:r>
    </w:p>
    <w:p w14:paraId="7827AF9A" w14:textId="0EA5D326" w:rsidR="00A873F2" w:rsidRDefault="00DF521E" w:rsidP="00DF521E">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A873F2" w:rsidRPr="00DF521E">
        <w:rPr>
          <w:rFonts w:ascii="Meiryo UI" w:eastAsia="Meiryo UI" w:hAnsi="Meiryo UI" w:hint="eastAsia"/>
          <w:sz w:val="24"/>
          <w:szCs w:val="24"/>
        </w:rPr>
        <w:t>提出・問い合わせ先</w:t>
      </w:r>
      <w:r>
        <w:rPr>
          <w:rFonts w:ascii="Meiryo UI" w:eastAsia="Meiryo UI" w:hAnsi="Meiryo UI" w:hint="eastAsia"/>
          <w:sz w:val="24"/>
          <w:szCs w:val="24"/>
        </w:rPr>
        <w:t>】</w:t>
      </w:r>
    </w:p>
    <w:p w14:paraId="44613C73" w14:textId="73BA01EB" w:rsidR="00DF521E" w:rsidRDefault="00DF521E" w:rsidP="00DF521E">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館山市教育委員会教育部こども課　　　　　　　◆持参の場合は9：00～16：30</w:t>
      </w:r>
    </w:p>
    <w:p w14:paraId="79379880" w14:textId="688BCA2D" w:rsidR="00DF521E" w:rsidRDefault="00DF521E" w:rsidP="00DF521E">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〒294-8601　館山市北条1145-1　　　　　　　市役所本館ロビーの「提出BOX」</w:t>
      </w:r>
    </w:p>
    <w:p w14:paraId="117D9EB9" w14:textId="19428D72" w:rsidR="00DF521E" w:rsidRDefault="00DF521E" w:rsidP="00DF521E">
      <w:pPr>
        <w:spacing w:line="320" w:lineRule="exact"/>
        <w:rPr>
          <w:rFonts w:ascii="Meiryo UI" w:eastAsia="Meiryo UI" w:hAnsi="Meiryo UI"/>
          <w:sz w:val="24"/>
          <w:szCs w:val="24"/>
        </w:rPr>
      </w:pPr>
      <w:r>
        <w:rPr>
          <w:rFonts w:ascii="Meiryo UI" w:eastAsia="Meiryo UI" w:hAnsi="Meiryo UI" w:hint="eastAsia"/>
          <w:sz w:val="24"/>
          <w:szCs w:val="24"/>
        </w:rPr>
        <w:t xml:space="preserve">　　　　　　電話　　0470-28-5008　　　　　　　　　　への投函でも構いません。</w:t>
      </w:r>
    </w:p>
    <w:p w14:paraId="433EEF3E" w14:textId="2CF5B2BE" w:rsidR="00DF521E" w:rsidRDefault="00DF521E" w:rsidP="00DF521E">
      <w:pPr>
        <w:spacing w:line="320" w:lineRule="exact"/>
        <w:rPr>
          <w:rFonts w:ascii="Meiryo UI" w:eastAsia="Meiryo UI" w:hAnsi="Meiryo UI"/>
          <w:sz w:val="24"/>
          <w:szCs w:val="24"/>
        </w:rPr>
      </w:pPr>
      <w:r>
        <w:rPr>
          <w:rFonts w:ascii="Meiryo UI" w:eastAsia="Meiryo UI" w:hAnsi="Meiryo UI" w:hint="eastAsia"/>
          <w:sz w:val="24"/>
          <w:szCs w:val="24"/>
        </w:rPr>
        <w:t xml:space="preserve">　　　　　　FAX　　0470-23-3115</w:t>
      </w:r>
      <w:r w:rsidR="001A5A23">
        <w:rPr>
          <w:rFonts w:ascii="Meiryo UI" w:eastAsia="Meiryo UI" w:hAnsi="Meiryo UI" w:hint="eastAsia"/>
          <w:sz w:val="24"/>
          <w:szCs w:val="24"/>
        </w:rPr>
        <w:t xml:space="preserve">　　　　　　　　</w:t>
      </w:r>
    </w:p>
    <w:p w14:paraId="7F5C7BD5" w14:textId="2DBB9CBC" w:rsidR="00DF521E" w:rsidRDefault="00DF521E" w:rsidP="00DF521E">
      <w:pPr>
        <w:spacing w:line="320" w:lineRule="exact"/>
        <w:ind w:firstLineChars="300" w:firstLine="720"/>
        <w:rPr>
          <w:rFonts w:ascii="Meiryo UI" w:eastAsia="Meiryo UI" w:hAnsi="Meiryo UI"/>
          <w:sz w:val="24"/>
          <w:szCs w:val="24"/>
        </w:rPr>
      </w:pPr>
      <w:r>
        <w:rPr>
          <w:rFonts w:ascii="Meiryo UI" w:eastAsia="Meiryo UI" w:hAnsi="Meiryo UI" w:hint="eastAsia"/>
          <w:sz w:val="24"/>
          <w:szCs w:val="24"/>
        </w:rPr>
        <w:t xml:space="preserve">Eメール　　</w:t>
      </w:r>
      <w:r w:rsidRPr="00DF521E">
        <w:rPr>
          <w:rFonts w:ascii="Meiryo UI" w:eastAsia="Meiryo UI" w:hAnsi="Meiryo UI"/>
          <w:sz w:val="24"/>
          <w:szCs w:val="24"/>
        </w:rPr>
        <w:t>kodomo@city.tateyama.chiba.jp</w:t>
      </w:r>
    </w:p>
    <w:p w14:paraId="49C305BA" w14:textId="0A81FC28" w:rsidR="00DF521E" w:rsidRDefault="00DF521E" w:rsidP="00DF521E">
      <w:pPr>
        <w:spacing w:line="320" w:lineRule="exact"/>
        <w:rPr>
          <w:rFonts w:ascii="Meiryo UI" w:eastAsia="Meiryo UI" w:hAnsi="Meiryo UI"/>
          <w:sz w:val="24"/>
          <w:szCs w:val="24"/>
        </w:rPr>
      </w:pPr>
    </w:p>
    <w:p w14:paraId="4AFE1190" w14:textId="77777777" w:rsidR="00854010" w:rsidRPr="00DF521E" w:rsidRDefault="00854010" w:rsidP="00DF521E">
      <w:pPr>
        <w:spacing w:line="320" w:lineRule="exact"/>
        <w:rPr>
          <w:rFonts w:ascii="Meiryo UI" w:eastAsia="Meiryo UI" w:hAnsi="Meiryo UI"/>
          <w:sz w:val="24"/>
          <w:szCs w:val="24"/>
        </w:rPr>
      </w:pPr>
    </w:p>
    <w:sectPr w:rsidR="00854010" w:rsidRPr="00DF521E" w:rsidSect="0061630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BDC1" w14:textId="77777777" w:rsidR="001C5236" w:rsidRDefault="001C5236" w:rsidP="00EE38AD">
      <w:r>
        <w:separator/>
      </w:r>
    </w:p>
  </w:endnote>
  <w:endnote w:type="continuationSeparator" w:id="0">
    <w:p w14:paraId="4D4BB49E" w14:textId="77777777" w:rsidR="001C5236" w:rsidRDefault="001C5236" w:rsidP="00EE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2C49" w14:textId="77777777" w:rsidR="001C5236" w:rsidRDefault="001C5236" w:rsidP="00EE38AD">
      <w:r>
        <w:separator/>
      </w:r>
    </w:p>
  </w:footnote>
  <w:footnote w:type="continuationSeparator" w:id="0">
    <w:p w14:paraId="2790B069" w14:textId="77777777" w:rsidR="001C5236" w:rsidRDefault="001C5236" w:rsidP="00EE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E0"/>
    <w:rsid w:val="000E2809"/>
    <w:rsid w:val="00164D35"/>
    <w:rsid w:val="001A5A23"/>
    <w:rsid w:val="001C5236"/>
    <w:rsid w:val="004B5088"/>
    <w:rsid w:val="005A767D"/>
    <w:rsid w:val="00612904"/>
    <w:rsid w:val="0061630A"/>
    <w:rsid w:val="006F0C8F"/>
    <w:rsid w:val="00761A43"/>
    <w:rsid w:val="00797B06"/>
    <w:rsid w:val="007E6BB9"/>
    <w:rsid w:val="00854010"/>
    <w:rsid w:val="008A7EA3"/>
    <w:rsid w:val="00A32D69"/>
    <w:rsid w:val="00A65BA0"/>
    <w:rsid w:val="00A873F2"/>
    <w:rsid w:val="00B302AA"/>
    <w:rsid w:val="00B72332"/>
    <w:rsid w:val="00CE03E0"/>
    <w:rsid w:val="00D319E1"/>
    <w:rsid w:val="00D45234"/>
    <w:rsid w:val="00D4777F"/>
    <w:rsid w:val="00DF521E"/>
    <w:rsid w:val="00E35BA5"/>
    <w:rsid w:val="00EE38AD"/>
    <w:rsid w:val="00FF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06D7DF"/>
  <w15:chartTrackingRefBased/>
  <w15:docId w15:val="{5C6578C3-AABE-4D43-84C0-35D8905F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8AD"/>
    <w:pPr>
      <w:tabs>
        <w:tab w:val="center" w:pos="4252"/>
        <w:tab w:val="right" w:pos="8504"/>
      </w:tabs>
      <w:snapToGrid w:val="0"/>
    </w:pPr>
  </w:style>
  <w:style w:type="character" w:customStyle="1" w:styleId="a5">
    <w:name w:val="ヘッダー (文字)"/>
    <w:basedOn w:val="a0"/>
    <w:link w:val="a4"/>
    <w:uiPriority w:val="99"/>
    <w:rsid w:val="00EE38AD"/>
  </w:style>
  <w:style w:type="paragraph" w:styleId="a6">
    <w:name w:val="footer"/>
    <w:basedOn w:val="a"/>
    <w:link w:val="a7"/>
    <w:uiPriority w:val="99"/>
    <w:unhideWhenUsed/>
    <w:rsid w:val="00EE38AD"/>
    <w:pPr>
      <w:tabs>
        <w:tab w:val="center" w:pos="4252"/>
        <w:tab w:val="right" w:pos="8504"/>
      </w:tabs>
      <w:snapToGrid w:val="0"/>
    </w:pPr>
  </w:style>
  <w:style w:type="character" w:customStyle="1" w:styleId="a7">
    <w:name w:val="フッター (文字)"/>
    <w:basedOn w:val="a0"/>
    <w:link w:val="a6"/>
    <w:uiPriority w:val="99"/>
    <w:rsid w:val="00EE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8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